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AE3E5F" w:rsidRDefault="00E55B33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AE3E5F"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504590" w:rsidRPr="00AE3E5F">
        <w:rPr>
          <w:rFonts w:ascii="Times New Roman" w:hAnsi="Times New Roman" w:cs="Times New Roman"/>
          <w:b/>
          <w:i/>
          <w:sz w:val="32"/>
          <w:szCs w:val="32"/>
          <w:u w:val="single"/>
        </w:rPr>
        <w:t>02</w:t>
      </w:r>
      <w:r w:rsidR="00504590" w:rsidRPr="00AE3E5F">
        <w:rPr>
          <w:rFonts w:ascii="Times New Roman" w:hAnsi="Times New Roman"/>
          <w:b/>
          <w:caps/>
          <w:sz w:val="28"/>
          <w:szCs w:val="24"/>
          <w:u w:val="single"/>
        </w:rPr>
        <w:t>Ведение бухгалтерского учёта источников формирования активов, выполнение работ по инвентаризации активов и финансовых обязательств организации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504590" w:rsidRPr="00546361" w:rsidRDefault="00504590" w:rsidP="0050459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Pr="00546361">
        <w:rPr>
          <w:rFonts w:ascii="Times New Roman" w:hAnsi="Times New Roman"/>
          <w:b/>
          <w:sz w:val="28"/>
          <w:szCs w:val="28"/>
        </w:rPr>
        <w:t>.02.0</w:t>
      </w:r>
      <w:r>
        <w:rPr>
          <w:rFonts w:ascii="Times New Roman" w:hAnsi="Times New Roman"/>
          <w:b/>
          <w:sz w:val="28"/>
          <w:szCs w:val="28"/>
        </w:rPr>
        <w:t>1Экономика и бухгалтерский учёт (по отраслям)</w:t>
      </w:r>
    </w:p>
    <w:p w:rsidR="00D32C9E" w:rsidRPr="00504590" w:rsidRDefault="00504590" w:rsidP="00D32C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590">
        <w:rPr>
          <w:rFonts w:ascii="Times New Roman" w:hAnsi="Times New Roman" w:cs="Times New Roman"/>
          <w:b/>
          <w:sz w:val="28"/>
          <w:szCs w:val="28"/>
        </w:rPr>
        <w:t>Квалификация: бухгалтер</w:t>
      </w:r>
    </w:p>
    <w:p w:rsidR="00AE3E5F" w:rsidRDefault="00AE3E5F" w:rsidP="00AE3E5F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D32C9E" w:rsidRPr="00AE3E5F" w:rsidRDefault="00AE3E5F" w:rsidP="00AE3E5F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AE3E5F">
        <w:rPr>
          <w:rFonts w:ascii="Times New Roman" w:hAnsi="Times New Roman" w:cs="Times New Roman"/>
          <w:b/>
          <w:i/>
          <w:sz w:val="28"/>
        </w:rPr>
        <w:t>ФГОС 2018г.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2777C6">
        <w:rPr>
          <w:rFonts w:ascii="Times New Roman" w:hAnsi="Times New Roman" w:cs="Times New Roman"/>
          <w:sz w:val="28"/>
          <w:szCs w:val="28"/>
        </w:rPr>
        <w:t>8</w:t>
      </w:r>
    </w:p>
    <w:p w:rsidR="00A35879" w:rsidRDefault="00A35879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AE3E5F">
        <w:tc>
          <w:tcPr>
            <w:tcW w:w="3326" w:type="dxa"/>
          </w:tcPr>
          <w:p w:rsidR="00D32C9E" w:rsidRPr="00D32C9E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Pr="00504590">
              <w:rPr>
                <w:rFonts w:ascii="Times New Roman" w:hAnsi="Times New Roman" w:cs="Times New Roman"/>
              </w:rPr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504590" w:rsidRPr="00504590">
              <w:rPr>
                <w:rFonts w:ascii="Times New Roman" w:hAnsi="Times New Roman" w:cs="Times New Roman"/>
              </w:rPr>
              <w:t>38.02.01 Экономика и бухгалтерский учет (по отраслям)</w:t>
            </w:r>
            <w:r w:rsidR="00AE3E5F">
              <w:rPr>
                <w:rFonts w:ascii="Times New Roman" w:hAnsi="Times New Roman" w:cs="Times New Roman"/>
              </w:rPr>
              <w:t>.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8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2777C6">
              <w:rPr>
                <w:rFonts w:ascii="Times New Roman" w:hAnsi="Times New Roman"/>
              </w:rPr>
              <w:t>8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5045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504590" w:rsidRPr="00504590">
              <w:rPr>
                <w:rFonts w:ascii="Times New Roman" w:hAnsi="Times New Roman" w:cs="Times New Roman"/>
              </w:rPr>
              <w:t>М.Я. Логинова</w:t>
            </w:r>
          </w:p>
        </w:tc>
        <w:tc>
          <w:tcPr>
            <w:tcW w:w="2881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AE3E5F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AE3E5F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E5F">
        <w:rPr>
          <w:rFonts w:ascii="Times New Roman" w:hAnsi="Times New Roman" w:cs="Times New Roman"/>
          <w:sz w:val="24"/>
          <w:szCs w:val="24"/>
        </w:rPr>
        <w:t>Автор</w:t>
      </w:r>
      <w:r w:rsidR="002777C6" w:rsidRPr="00AE3E5F">
        <w:rPr>
          <w:rFonts w:ascii="Times New Roman" w:hAnsi="Times New Roman" w:cs="Times New Roman"/>
          <w:sz w:val="24"/>
          <w:szCs w:val="24"/>
        </w:rPr>
        <w:t>(</w:t>
      </w:r>
      <w:r w:rsidRPr="00AE3E5F">
        <w:rPr>
          <w:rFonts w:ascii="Times New Roman" w:hAnsi="Times New Roman" w:cs="Times New Roman"/>
          <w:sz w:val="24"/>
          <w:szCs w:val="24"/>
        </w:rPr>
        <w:t>ы</w:t>
      </w:r>
      <w:r w:rsidR="002777C6" w:rsidRPr="00AE3E5F">
        <w:rPr>
          <w:rFonts w:ascii="Times New Roman" w:hAnsi="Times New Roman" w:cs="Times New Roman"/>
          <w:sz w:val="24"/>
          <w:szCs w:val="24"/>
        </w:rPr>
        <w:t>)</w:t>
      </w:r>
      <w:r w:rsidRPr="00AE3E5F">
        <w:rPr>
          <w:rFonts w:ascii="Times New Roman" w:hAnsi="Times New Roman" w:cs="Times New Roman"/>
          <w:sz w:val="24"/>
          <w:szCs w:val="24"/>
        </w:rPr>
        <w:t xml:space="preserve">: </w:t>
      </w:r>
      <w:r w:rsidR="00504590" w:rsidRPr="00AE3E5F">
        <w:rPr>
          <w:rFonts w:ascii="Times New Roman" w:hAnsi="Times New Roman"/>
          <w:i/>
          <w:sz w:val="24"/>
          <w:szCs w:val="24"/>
        </w:rPr>
        <w:t>Аманжулова Умснай Айбулатовна</w:t>
      </w:r>
      <w:r w:rsidR="00E55B33" w:rsidRPr="00AE3E5F">
        <w:rPr>
          <w:rFonts w:ascii="Times New Roman" w:hAnsi="Times New Roman" w:cs="Times New Roman"/>
          <w:sz w:val="24"/>
          <w:szCs w:val="24"/>
        </w:rPr>
        <w:t>, преподаватель</w:t>
      </w:r>
      <w:r w:rsidR="00AE3E5F">
        <w:rPr>
          <w:rFonts w:ascii="Times New Roman" w:hAnsi="Times New Roman" w:cs="Times New Roman"/>
          <w:sz w:val="24"/>
          <w:szCs w:val="24"/>
        </w:rPr>
        <w:t xml:space="preserve"> </w:t>
      </w:r>
      <w:r w:rsidR="00C3370B" w:rsidRPr="00AE3E5F">
        <w:rPr>
          <w:rFonts w:ascii="Times New Roman" w:hAnsi="Times New Roman" w:cs="Times New Roman"/>
          <w:sz w:val="24"/>
          <w:szCs w:val="24"/>
        </w:rPr>
        <w:t>ГБПОУ «ЮУрГТК»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AE3E5F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640BAD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714FF0" w:rsidTr="00AE3E5F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AE3E5F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A570E3" w:rsidRPr="00714FF0" w:rsidTr="00AE3E5F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640BAD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</w:tr>
      <w:tr w:rsidR="00A570E3" w:rsidRPr="00714FF0" w:rsidTr="00AE3E5F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Default="00977AC6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  <w:p w:rsidR="0050053D" w:rsidRPr="00714FF0" w:rsidRDefault="0050053D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6207BC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D32C9E" w:rsidRDefault="00D32C9E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504590" w:rsidRPr="002F2162">
        <w:rPr>
          <w:rFonts w:ascii="Times New Roman" w:hAnsi="Times New Roman"/>
          <w:sz w:val="24"/>
          <w:szCs w:val="24"/>
        </w:rPr>
        <w:t>38.02.01 Экономика и бухгалтерский учёт (по отраслям)</w:t>
      </w:r>
      <w:r w:rsidRPr="00D32C9E">
        <w:rPr>
          <w:rFonts w:ascii="Times New Roman" w:hAnsi="Times New Roman" w:cs="Times New Roman"/>
        </w:rPr>
        <w:t xml:space="preserve"> для квалификации «</w:t>
      </w:r>
      <w:r w:rsidR="00504590">
        <w:rPr>
          <w:rFonts w:ascii="Times New Roman" w:hAnsi="Times New Roman" w:cs="Times New Roman"/>
          <w:b/>
          <w:i/>
        </w:rPr>
        <w:t>бухгалтер</w:t>
      </w:r>
      <w:r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504590" w:rsidRPr="00504590">
        <w:rPr>
          <w:rFonts w:ascii="Times New Roman" w:hAnsi="Times New Roman" w:cs="Times New Roman"/>
          <w:b/>
          <w:sz w:val="24"/>
          <w:szCs w:val="24"/>
        </w:rPr>
        <w:t xml:space="preserve">«Ведение бухгалтерского учета источников формирования </w:t>
      </w:r>
      <w:r w:rsidR="00504590">
        <w:rPr>
          <w:rFonts w:ascii="Times New Roman" w:hAnsi="Times New Roman" w:cs="Times New Roman"/>
          <w:b/>
          <w:sz w:val="24"/>
          <w:szCs w:val="24"/>
        </w:rPr>
        <w:t>активов</w:t>
      </w:r>
      <w:r w:rsidR="00504590" w:rsidRPr="00504590">
        <w:rPr>
          <w:rFonts w:ascii="Times New Roman" w:hAnsi="Times New Roman" w:cs="Times New Roman"/>
          <w:b/>
          <w:sz w:val="24"/>
          <w:szCs w:val="24"/>
        </w:rPr>
        <w:t xml:space="preserve">, выполнения работ по инвентаризации </w:t>
      </w:r>
      <w:r w:rsidR="00504590">
        <w:rPr>
          <w:rFonts w:ascii="Times New Roman" w:hAnsi="Times New Roman" w:cs="Times New Roman"/>
          <w:b/>
          <w:sz w:val="24"/>
          <w:szCs w:val="24"/>
        </w:rPr>
        <w:t>активов</w:t>
      </w:r>
      <w:r w:rsidR="00504590" w:rsidRPr="00504590">
        <w:rPr>
          <w:rFonts w:ascii="Times New Roman" w:hAnsi="Times New Roman" w:cs="Times New Roman"/>
          <w:b/>
          <w:sz w:val="24"/>
          <w:szCs w:val="24"/>
        </w:rPr>
        <w:t xml:space="preserve"> и финансовых обязательств организации»</w:t>
      </w:r>
      <w:r w:rsidR="00AE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985"/>
        <w:gridCol w:w="3544"/>
        <w:gridCol w:w="3084"/>
      </w:tblGrid>
      <w:tr w:rsidR="00745DA7" w:rsidRPr="005C3C70" w:rsidTr="005C3C70">
        <w:trPr>
          <w:trHeight w:val="655"/>
        </w:trPr>
        <w:tc>
          <w:tcPr>
            <w:tcW w:w="1242" w:type="dxa"/>
            <w:shd w:val="clear" w:color="auto" w:fill="auto"/>
            <w:vAlign w:val="center"/>
          </w:tcPr>
          <w:p w:rsidR="002777C6" w:rsidRPr="005C3C70" w:rsidRDefault="002777C6" w:rsidP="005C3C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Формируемые компетенции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77C6" w:rsidRPr="005C3C70" w:rsidRDefault="002777C6" w:rsidP="005C3C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Практический опыт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777C6" w:rsidRPr="005C3C70" w:rsidRDefault="002777C6" w:rsidP="005C3C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Умения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2777C6" w:rsidRPr="005C3C70" w:rsidRDefault="002777C6" w:rsidP="005C3C7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Знания</w:t>
            </w:r>
          </w:p>
        </w:tc>
      </w:tr>
      <w:tr w:rsidR="00745DA7" w:rsidRPr="005C3C70" w:rsidTr="005C3C70">
        <w:trPr>
          <w:trHeight w:val="1337"/>
        </w:trPr>
        <w:tc>
          <w:tcPr>
            <w:tcW w:w="1242" w:type="dxa"/>
            <w:shd w:val="clear" w:color="auto" w:fill="auto"/>
          </w:tcPr>
          <w:p w:rsidR="00745DA7" w:rsidRPr="005C3C70" w:rsidRDefault="00745DA7" w:rsidP="00504590">
            <w:pPr>
              <w:spacing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ПК 2.1 </w:t>
            </w:r>
          </w:p>
        </w:tc>
        <w:tc>
          <w:tcPr>
            <w:tcW w:w="1985" w:type="dxa"/>
            <w:shd w:val="clear" w:color="auto" w:fill="auto"/>
          </w:tcPr>
          <w:p w:rsidR="00745DA7" w:rsidRPr="005C3C70" w:rsidRDefault="00586CBE" w:rsidP="0050459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  <w:highlight w:val="yellow"/>
              </w:rPr>
            </w:pPr>
            <w:r w:rsidRPr="005C3C70">
              <w:rPr>
                <w:rFonts w:ascii="Times New Roman" w:hAnsi="Times New Roman"/>
                <w:bCs/>
                <w:sz w:val="20"/>
                <w:szCs w:val="24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shd w:val="clear" w:color="auto" w:fill="auto"/>
          </w:tcPr>
          <w:p w:rsidR="00745DA7" w:rsidRPr="005C3C70" w:rsidRDefault="00745DA7" w:rsidP="00745DA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рассчитывать заработную плату сотрудников;</w:t>
            </w:r>
          </w:p>
          <w:p w:rsidR="00745DA7" w:rsidRPr="005C3C70" w:rsidRDefault="00745DA7" w:rsidP="00745DA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определять сумму удержаний из заработной платы сотрудников;</w:t>
            </w:r>
          </w:p>
          <w:p w:rsidR="00745DA7" w:rsidRPr="005C3C70" w:rsidRDefault="00745DA7" w:rsidP="00745DA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определять финансовые результаты деятельности организации по основным видам деятельности;</w:t>
            </w:r>
          </w:p>
          <w:p w:rsidR="00745DA7" w:rsidRPr="005C3C70" w:rsidRDefault="00745DA7" w:rsidP="00745DA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определять финансовые результаты деятельности организации по прочим видам деятельности;</w:t>
            </w:r>
          </w:p>
          <w:p w:rsidR="00745DA7" w:rsidRPr="005C3C70" w:rsidRDefault="00745DA7" w:rsidP="00745DA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проводить учет нераспределенной прибыли;</w:t>
            </w:r>
          </w:p>
          <w:p w:rsidR="00745DA7" w:rsidRPr="005C3C70" w:rsidRDefault="00745DA7" w:rsidP="00745DA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проводить учет собственного капитала;</w:t>
            </w:r>
          </w:p>
          <w:p w:rsidR="00745DA7" w:rsidRPr="005C3C70" w:rsidRDefault="00745DA7" w:rsidP="00745DA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проводить учет уставного капитала;</w:t>
            </w:r>
          </w:p>
          <w:p w:rsidR="00745DA7" w:rsidRPr="005C3C70" w:rsidRDefault="00745DA7" w:rsidP="00745DA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проводить учет резервного капитала и целевого финансирования;</w:t>
            </w:r>
          </w:p>
          <w:p w:rsidR="00745DA7" w:rsidRPr="005C3C70" w:rsidRDefault="00745DA7" w:rsidP="002A62C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пр</w:t>
            </w:r>
            <w:r w:rsidR="002A62CF" w:rsidRPr="005C3C70">
              <w:rPr>
                <w:rFonts w:ascii="Times New Roman" w:hAnsi="Times New Roman"/>
                <w:sz w:val="20"/>
                <w:szCs w:val="24"/>
              </w:rPr>
              <w:t>оводить учет кредитов и займов;</w:t>
            </w:r>
          </w:p>
        </w:tc>
        <w:tc>
          <w:tcPr>
            <w:tcW w:w="3084" w:type="dxa"/>
            <w:shd w:val="clear" w:color="auto" w:fill="auto"/>
          </w:tcPr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 xml:space="preserve">- учет труда и его оплаты; 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удержаний из заработной платы работников;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финансовых результатов и использования прибыли: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финансовых результатов по обычным видам деятельности;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финансовых результатов по прочим видам деятельности;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нераспределенной прибыли;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собственного капитала: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уставного капитала;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резервного капитала и целевого финансирования;</w:t>
            </w:r>
          </w:p>
          <w:p w:rsidR="00745DA7" w:rsidRPr="005C3C70" w:rsidRDefault="00745DA7" w:rsidP="00745D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учет кредитов и займов;</w:t>
            </w:r>
          </w:p>
          <w:p w:rsidR="00745DA7" w:rsidRPr="005C3C70" w:rsidRDefault="00745DA7" w:rsidP="002A62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45DA7" w:rsidRPr="005C3C70" w:rsidTr="005C3C70">
        <w:tc>
          <w:tcPr>
            <w:tcW w:w="1242" w:type="dxa"/>
            <w:shd w:val="clear" w:color="auto" w:fill="auto"/>
          </w:tcPr>
          <w:p w:rsidR="00745DA7" w:rsidRPr="005C3C70" w:rsidRDefault="00745DA7" w:rsidP="0050459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ПК 2.2 </w:t>
            </w:r>
          </w:p>
        </w:tc>
        <w:tc>
          <w:tcPr>
            <w:tcW w:w="1985" w:type="dxa"/>
            <w:shd w:val="clear" w:color="auto" w:fill="auto"/>
          </w:tcPr>
          <w:p w:rsidR="00745DA7" w:rsidRPr="005C3C70" w:rsidRDefault="00586CBE" w:rsidP="008F20C5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5C3C70">
              <w:rPr>
                <w:rFonts w:ascii="Times New Roman" w:hAnsi="Times New Roman"/>
                <w:bCs/>
                <w:sz w:val="20"/>
                <w:szCs w:val="24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shd w:val="clear" w:color="auto" w:fill="auto"/>
          </w:tcPr>
          <w:p w:rsidR="00586CBE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определять цели и периодичность проведения инвентаризации;</w:t>
            </w:r>
          </w:p>
          <w:p w:rsidR="00586CBE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586CBE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пользоваться специальной терминологией при проведении инвентаризации активов;</w:t>
            </w:r>
          </w:p>
          <w:p w:rsidR="00745DA7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давать характеристику активов организации;</w:t>
            </w:r>
          </w:p>
        </w:tc>
        <w:tc>
          <w:tcPr>
            <w:tcW w:w="3084" w:type="dxa"/>
            <w:shd w:val="clear" w:color="auto" w:fill="auto"/>
          </w:tcPr>
          <w:p w:rsidR="00586CBE" w:rsidRPr="005C3C70" w:rsidRDefault="00513C27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586CBE" w:rsidRPr="005C3C70" w:rsidRDefault="00513C27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основные понятия инвентаризации активов;</w:t>
            </w:r>
          </w:p>
          <w:p w:rsidR="00586CBE" w:rsidRPr="005C3C70" w:rsidRDefault="00D30D77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характеристику объектов, подлежащих инвентаризации;</w:t>
            </w:r>
          </w:p>
          <w:p w:rsidR="00586CBE" w:rsidRPr="005C3C70" w:rsidRDefault="00513C27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цели и периодичность проведения инвентаризации имущества;</w:t>
            </w:r>
          </w:p>
          <w:p w:rsidR="00586CBE" w:rsidRPr="005C3C70" w:rsidRDefault="00513C27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задачи и состав инвентаризационной комиссии;</w:t>
            </w:r>
          </w:p>
          <w:p w:rsidR="00586CBE" w:rsidRPr="005C3C70" w:rsidRDefault="00686F6A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745DA7" w:rsidRPr="005C3C70" w:rsidRDefault="00B760BF" w:rsidP="00586CBE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</w:tc>
      </w:tr>
      <w:tr w:rsidR="00745DA7" w:rsidRPr="005C3C70" w:rsidTr="005C3C70">
        <w:tc>
          <w:tcPr>
            <w:tcW w:w="1242" w:type="dxa"/>
            <w:shd w:val="clear" w:color="auto" w:fill="auto"/>
          </w:tcPr>
          <w:p w:rsidR="00745DA7" w:rsidRPr="005C3C70" w:rsidRDefault="00745DA7" w:rsidP="0050459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lastRenderedPageBreak/>
              <w:t xml:space="preserve">ПК 2.3 </w:t>
            </w:r>
          </w:p>
        </w:tc>
        <w:tc>
          <w:tcPr>
            <w:tcW w:w="1985" w:type="dxa"/>
            <w:shd w:val="clear" w:color="auto" w:fill="auto"/>
          </w:tcPr>
          <w:p w:rsidR="00745DA7" w:rsidRPr="005C3C70" w:rsidRDefault="00586CBE" w:rsidP="009603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bCs/>
                <w:sz w:val="20"/>
                <w:szCs w:val="24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shd w:val="clear" w:color="auto" w:fill="auto"/>
          </w:tcPr>
          <w:p w:rsidR="00586CBE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586CBE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составлять инвентаризационные описи;</w:t>
            </w:r>
          </w:p>
          <w:p w:rsidR="00745DA7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проводить физический подсчет активов;</w:t>
            </w:r>
          </w:p>
        </w:tc>
        <w:tc>
          <w:tcPr>
            <w:tcW w:w="3084" w:type="dxa"/>
            <w:shd w:val="clear" w:color="auto" w:fill="auto"/>
          </w:tcPr>
          <w:p w:rsidR="00586CBE" w:rsidRPr="005C3C70" w:rsidRDefault="00686F6A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приемы физического подсчета активов;</w:t>
            </w:r>
          </w:p>
          <w:p w:rsidR="00586CBE" w:rsidRDefault="00B760BF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составления инвентаризационных описей и сроки передачи их в бухгалтерию;</w:t>
            </w:r>
          </w:p>
          <w:p w:rsidR="00686F6A" w:rsidRDefault="00E51D38" w:rsidP="00686F6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686F6A" w:rsidRPr="005C3C70">
              <w:rPr>
                <w:rFonts w:ascii="Times New Roman" w:hAnsi="Times New Roman" w:cs="Times New Roman"/>
                <w:sz w:val="20"/>
                <w:szCs w:val="24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586CBE" w:rsidRPr="005C3C70" w:rsidRDefault="00686F6A" w:rsidP="00686F6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:rsidR="00586CBE" w:rsidRPr="005C3C70" w:rsidRDefault="00B760BF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:rsidR="00461827" w:rsidRPr="005C3C70" w:rsidRDefault="00B760BF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</w:tr>
      <w:tr w:rsidR="00745DA7" w:rsidRPr="005C3C70" w:rsidTr="005C3C70">
        <w:tc>
          <w:tcPr>
            <w:tcW w:w="1242" w:type="dxa"/>
            <w:shd w:val="clear" w:color="auto" w:fill="auto"/>
          </w:tcPr>
          <w:p w:rsidR="00745DA7" w:rsidRPr="005C3C70" w:rsidRDefault="00745DA7" w:rsidP="0050459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ПК 2.4 </w:t>
            </w:r>
          </w:p>
        </w:tc>
        <w:tc>
          <w:tcPr>
            <w:tcW w:w="1985" w:type="dxa"/>
            <w:shd w:val="clear" w:color="auto" w:fill="auto"/>
          </w:tcPr>
          <w:p w:rsidR="00745DA7" w:rsidRPr="005C3C70" w:rsidRDefault="00586CBE" w:rsidP="00504590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bCs/>
                <w:sz w:val="20"/>
                <w:szCs w:val="24"/>
              </w:rPr>
              <w:t>в 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shd w:val="clear" w:color="auto" w:fill="auto"/>
          </w:tcPr>
          <w:p w:rsidR="00C729E5" w:rsidRDefault="00C729E5" w:rsidP="00C729E5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</w:t>
            </w:r>
            <w:r>
              <w:rPr>
                <w:rFonts w:ascii="Times New Roman" w:hAnsi="Times New Roman"/>
                <w:sz w:val="20"/>
                <w:szCs w:val="24"/>
              </w:rPr>
              <w:t>учета;</w:t>
            </w:r>
          </w:p>
          <w:p w:rsidR="00745DA7" w:rsidRPr="005C3C70" w:rsidRDefault="00745DA7" w:rsidP="002A62C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084" w:type="dxa"/>
            <w:shd w:val="clear" w:color="auto" w:fill="auto"/>
          </w:tcPr>
          <w:p w:rsidR="002A62CF" w:rsidRPr="005C3C70" w:rsidRDefault="002A62CF" w:rsidP="004618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745DA7" w:rsidRPr="005C3C70" w:rsidRDefault="002A62CF" w:rsidP="004618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формирование бухгалтерских проводок по списанию недостач в зависимо</w:t>
            </w:r>
            <w:r w:rsidR="00461827" w:rsidRPr="005C3C70">
              <w:rPr>
                <w:rFonts w:ascii="Times New Roman" w:hAnsi="Times New Roman" w:cs="Times New Roman"/>
                <w:sz w:val="20"/>
                <w:szCs w:val="24"/>
              </w:rPr>
              <w:t>сти от причин их возникновения;</w:t>
            </w:r>
          </w:p>
        </w:tc>
      </w:tr>
      <w:tr w:rsidR="00586CBE" w:rsidRPr="005C3C70" w:rsidTr="005C3C70">
        <w:tc>
          <w:tcPr>
            <w:tcW w:w="1242" w:type="dxa"/>
            <w:shd w:val="clear" w:color="auto" w:fill="auto"/>
          </w:tcPr>
          <w:p w:rsidR="00586CBE" w:rsidRPr="005C3C70" w:rsidRDefault="00586CBE" w:rsidP="0050459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ПК 2.5 </w:t>
            </w:r>
          </w:p>
        </w:tc>
        <w:tc>
          <w:tcPr>
            <w:tcW w:w="1985" w:type="dxa"/>
            <w:shd w:val="clear" w:color="auto" w:fill="auto"/>
          </w:tcPr>
          <w:p w:rsidR="00586CBE" w:rsidRPr="005C3C70" w:rsidRDefault="00586CBE" w:rsidP="00504590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bCs/>
                <w:sz w:val="20"/>
                <w:szCs w:val="24"/>
              </w:rPr>
              <w:t xml:space="preserve">в ведении бухгалтерского учета источников формирования активов, выполнении работ по инвентаризации активов и </w:t>
            </w:r>
            <w:r w:rsidRPr="005C3C70">
              <w:rPr>
                <w:rFonts w:ascii="Times New Roman" w:hAnsi="Times New Roman"/>
                <w:bCs/>
                <w:sz w:val="20"/>
                <w:szCs w:val="24"/>
              </w:rPr>
              <w:lastRenderedPageBreak/>
              <w:t>обязательств организации;</w:t>
            </w:r>
          </w:p>
        </w:tc>
        <w:tc>
          <w:tcPr>
            <w:tcW w:w="3544" w:type="dxa"/>
            <w:shd w:val="clear" w:color="auto" w:fill="auto"/>
          </w:tcPr>
          <w:p w:rsidR="00586CBE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586CBE" w:rsidRPr="005C3C70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586CBE" w:rsidRDefault="00C729E5" w:rsidP="00586CB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- </w:t>
            </w:r>
            <w:r w:rsidR="00586CBE" w:rsidRPr="005C3C70">
              <w:rPr>
                <w:rFonts w:ascii="Times New Roman" w:hAnsi="Times New Roman"/>
                <w:sz w:val="20"/>
                <w:szCs w:val="24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C729E5" w:rsidRPr="005C3C70" w:rsidRDefault="00C729E5" w:rsidP="00C729E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«Недостачи и потери от порчи ценностей»;</w:t>
            </w:r>
          </w:p>
          <w:p w:rsidR="00C729E5" w:rsidRPr="005C3C70" w:rsidRDefault="00C729E5" w:rsidP="00C729E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формировать бухгалтерские проводки по списанию недостач в зависимости от причин их возникновения;</w:t>
            </w:r>
          </w:p>
          <w:p w:rsidR="00C729E5" w:rsidRDefault="00C729E5" w:rsidP="00C729E5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>составлять акт по результатам инвентаризации;</w:t>
            </w:r>
          </w:p>
          <w:p w:rsidR="00C729E5" w:rsidRDefault="00C729E5" w:rsidP="00C729E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>проводить выверку финансовых обязательств;</w:t>
            </w:r>
          </w:p>
          <w:p w:rsidR="00C729E5" w:rsidRPr="005C3C70" w:rsidRDefault="00C729E5" w:rsidP="00C729E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>участвовать в инвентаризации дебиторской и кредиторской задолженности организации;</w:t>
            </w:r>
          </w:p>
          <w:p w:rsidR="00C729E5" w:rsidRPr="005C3C70" w:rsidRDefault="00C729E5" w:rsidP="00C729E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>проводить инвентаризацию расчетов;</w:t>
            </w:r>
          </w:p>
          <w:p w:rsidR="00C729E5" w:rsidRPr="005C3C70" w:rsidRDefault="00C729E5" w:rsidP="00C729E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</w:p>
          <w:p w:rsidR="00C729E5" w:rsidRPr="005C3C70" w:rsidRDefault="00C729E5" w:rsidP="00C729E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>определять реальное состояние расчетов;</w:t>
            </w:r>
          </w:p>
          <w:p w:rsidR="00C729E5" w:rsidRDefault="00C729E5" w:rsidP="00C729E5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586CBE" w:rsidRPr="005C3C70" w:rsidRDefault="00C729E5" w:rsidP="00C729E5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- </w:t>
            </w:r>
            <w:r w:rsidRPr="005C3C70">
              <w:rPr>
                <w:rFonts w:ascii="Times New Roman" w:hAnsi="Times New Roman"/>
                <w:sz w:val="20"/>
                <w:szCs w:val="24"/>
              </w:rPr>
              <w:t xml:space="preserve"> проводить инвентаризацию недостач и потерь от порчи ценностей (счет 94), целевого финансирования (счет 86), доходов будущих периодов (счет 98);</w:t>
            </w:r>
          </w:p>
        </w:tc>
        <w:tc>
          <w:tcPr>
            <w:tcW w:w="3084" w:type="dxa"/>
            <w:shd w:val="clear" w:color="auto" w:fill="auto"/>
          </w:tcPr>
          <w:p w:rsidR="00E51D38" w:rsidRDefault="00E51D38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- процедуру составления акта по результатам инвентаризации;</w:t>
            </w:r>
          </w:p>
          <w:p w:rsidR="00586CBE" w:rsidRPr="005C3C70" w:rsidRDefault="00B760BF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инвентаризации дебиторской и кредиторской задолженности организации;</w:t>
            </w:r>
          </w:p>
          <w:p w:rsidR="00586CBE" w:rsidRPr="005C3C70" w:rsidRDefault="00E51D38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инвентаризации расчетов;</w:t>
            </w:r>
          </w:p>
          <w:p w:rsidR="00586CBE" w:rsidRPr="005C3C70" w:rsidRDefault="00B760BF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 xml:space="preserve">технологию определения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реального состояния расчетов;</w:t>
            </w:r>
          </w:p>
          <w:p w:rsidR="00586CBE" w:rsidRPr="005C3C70" w:rsidRDefault="00B760BF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586CBE" w:rsidRPr="005C3C70" w:rsidRDefault="00B760BF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инвентаризации недостач и потерь от порчи ценностей;</w:t>
            </w:r>
          </w:p>
          <w:p w:rsidR="00586CBE" w:rsidRPr="005C3C70" w:rsidRDefault="00B760BF" w:rsidP="00586C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586CBE" w:rsidRPr="005C3C70">
              <w:rPr>
                <w:rFonts w:ascii="Times New Roman" w:hAnsi="Times New Roman" w:cs="Times New Roman"/>
                <w:sz w:val="20"/>
                <w:szCs w:val="24"/>
              </w:rPr>
              <w:t>порядок ведения бухгалтерского учета источников формирования имущества;</w:t>
            </w:r>
          </w:p>
          <w:p w:rsidR="00586CBE" w:rsidRPr="005C3C70" w:rsidRDefault="00586CBE" w:rsidP="00586CB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порядок выполнения работ по инвентаризации активов и обязательств;</w:t>
            </w:r>
          </w:p>
        </w:tc>
      </w:tr>
      <w:tr w:rsidR="00586CBE" w:rsidRPr="005C3C70" w:rsidTr="005C3C70">
        <w:trPr>
          <w:trHeight w:val="1769"/>
        </w:trPr>
        <w:tc>
          <w:tcPr>
            <w:tcW w:w="1242" w:type="dxa"/>
            <w:shd w:val="clear" w:color="auto" w:fill="auto"/>
          </w:tcPr>
          <w:p w:rsidR="00586CBE" w:rsidRPr="005C3C70" w:rsidRDefault="00586CBE" w:rsidP="0050459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lastRenderedPageBreak/>
              <w:t xml:space="preserve">ПК 2.6 </w:t>
            </w:r>
          </w:p>
        </w:tc>
        <w:tc>
          <w:tcPr>
            <w:tcW w:w="1985" w:type="dxa"/>
            <w:shd w:val="clear" w:color="auto" w:fill="auto"/>
          </w:tcPr>
          <w:p w:rsidR="00586CBE" w:rsidRPr="005C3C70" w:rsidRDefault="00586CBE" w:rsidP="00504590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bCs/>
                <w:sz w:val="20"/>
                <w:szCs w:val="24"/>
              </w:rPr>
              <w:t>выполнении контрольных процедур и их документировании;</w:t>
            </w:r>
          </w:p>
        </w:tc>
        <w:tc>
          <w:tcPr>
            <w:tcW w:w="3544" w:type="dxa"/>
            <w:shd w:val="clear" w:color="auto" w:fill="auto"/>
          </w:tcPr>
          <w:p w:rsidR="00586CBE" w:rsidRPr="005C3C70" w:rsidRDefault="00586CBE" w:rsidP="0050459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- проводить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  <w:tc>
          <w:tcPr>
            <w:tcW w:w="3084" w:type="dxa"/>
            <w:shd w:val="clear" w:color="auto" w:fill="auto"/>
          </w:tcPr>
          <w:p w:rsidR="00586CBE" w:rsidRPr="005C3C70" w:rsidRDefault="00586CBE" w:rsidP="0050459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sz w:val="20"/>
                <w:szCs w:val="24"/>
              </w:rPr>
              <w:t>- методы сбора информации о деятельности объекта внутреннего контроля по выполнению требования правовой и нормативной базы и внутренних регламентов.</w:t>
            </w:r>
          </w:p>
        </w:tc>
      </w:tr>
      <w:tr w:rsidR="00586CBE" w:rsidRPr="005C3C70" w:rsidTr="005C3C70">
        <w:trPr>
          <w:trHeight w:val="3829"/>
        </w:trPr>
        <w:tc>
          <w:tcPr>
            <w:tcW w:w="1242" w:type="dxa"/>
            <w:shd w:val="clear" w:color="auto" w:fill="auto"/>
          </w:tcPr>
          <w:p w:rsidR="00586CBE" w:rsidRPr="005C3C70" w:rsidRDefault="00586CBE" w:rsidP="0050459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5C3C7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lastRenderedPageBreak/>
              <w:t xml:space="preserve">ПК 2.7 </w:t>
            </w:r>
          </w:p>
        </w:tc>
        <w:tc>
          <w:tcPr>
            <w:tcW w:w="1985" w:type="dxa"/>
            <w:shd w:val="clear" w:color="auto" w:fill="auto"/>
          </w:tcPr>
          <w:p w:rsidR="00586CBE" w:rsidRPr="005C3C70" w:rsidRDefault="00586CBE" w:rsidP="00586CBE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bCs/>
                <w:sz w:val="20"/>
                <w:szCs w:val="24"/>
              </w:rPr>
              <w:t>в подготовке оформления завершающих материалов по результатам внутреннего контроля.</w:t>
            </w:r>
          </w:p>
        </w:tc>
        <w:tc>
          <w:tcPr>
            <w:tcW w:w="3544" w:type="dxa"/>
            <w:shd w:val="clear" w:color="auto" w:fill="auto"/>
          </w:tcPr>
          <w:p w:rsidR="00586CBE" w:rsidRDefault="00586CBE" w:rsidP="00586CBE">
            <w:pPr>
              <w:rPr>
                <w:rFonts w:ascii="Times New Roman" w:hAnsi="Times New Roman"/>
                <w:sz w:val="20"/>
                <w:szCs w:val="24"/>
              </w:rPr>
            </w:pPr>
            <w:r w:rsidRPr="005C3C70">
              <w:rPr>
                <w:rFonts w:ascii="Times New Roman" w:hAnsi="Times New Roman"/>
                <w:sz w:val="20"/>
                <w:szCs w:val="24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C729E5" w:rsidRPr="005C3C70" w:rsidRDefault="00C729E5" w:rsidP="00C729E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</w:p>
          <w:p w:rsidR="00C729E5" w:rsidRPr="005C3C70" w:rsidRDefault="00C729E5" w:rsidP="00C729E5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084" w:type="dxa"/>
            <w:shd w:val="clear" w:color="auto" w:fill="auto"/>
          </w:tcPr>
          <w:p w:rsidR="00586CBE" w:rsidRPr="005C3C70" w:rsidRDefault="00586CBE" w:rsidP="00586C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0" w:type="auto"/>
        <w:tblInd w:w="-160" w:type="dxa"/>
        <w:tblLook w:val="04A0"/>
      </w:tblPr>
      <w:tblGrid>
        <w:gridCol w:w="2292"/>
        <w:gridCol w:w="3402"/>
        <w:gridCol w:w="4115"/>
      </w:tblGrid>
      <w:tr w:rsidR="002777C6" w:rsidRPr="005C3C70" w:rsidTr="005C3C70">
        <w:trPr>
          <w:trHeight w:val="570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5C3C70" w:rsidRDefault="002777C6" w:rsidP="005C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 и 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5C3C70" w:rsidRDefault="002777C6" w:rsidP="005C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Умения</w:t>
            </w:r>
          </w:p>
        </w:tc>
        <w:tc>
          <w:tcPr>
            <w:tcW w:w="4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5C3C70" w:rsidRDefault="002777C6" w:rsidP="005C3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Знания</w:t>
            </w:r>
          </w:p>
        </w:tc>
      </w:tr>
      <w:tr w:rsidR="002777C6" w:rsidRPr="005C3C70" w:rsidTr="005C3C70">
        <w:trPr>
          <w:trHeight w:val="230"/>
        </w:trPr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5C3C70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5C3C70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5C3C70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77C6" w:rsidRPr="005C3C70" w:rsidTr="005C3C70">
        <w:tblPrEx>
          <w:tblCellMar>
            <w:top w:w="33" w:type="dxa"/>
            <w:left w:w="77" w:type="dxa"/>
            <w:right w:w="35" w:type="dxa"/>
          </w:tblCellMar>
        </w:tblPrEx>
        <w:trPr>
          <w:trHeight w:val="2642"/>
        </w:trPr>
        <w:tc>
          <w:tcPr>
            <w:tcW w:w="22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5C3C70" w:rsidRDefault="002777C6" w:rsidP="00C53F7E">
            <w:pPr>
              <w:spacing w:after="0" w:line="240" w:lineRule="auto"/>
              <w:rPr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1 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C3C70" w:rsidRPr="005C3C70" w:rsidRDefault="005C3C70" w:rsidP="005C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2777C6" w:rsidRPr="005C3C70" w:rsidRDefault="005C3C70" w:rsidP="005C3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5C3C70" w:rsidRDefault="005C3C70" w:rsidP="00C53F7E">
            <w:pPr>
              <w:spacing w:after="0" w:line="240" w:lineRule="auto"/>
              <w:rPr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2777C6" w:rsidRPr="00C53F7E" w:rsidTr="005C3C70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2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5C3C70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5C3C70" w:rsidRDefault="005C3C70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0C3B5F">
        <w:rPr>
          <w:rFonts w:ascii="Times New Roman" w:hAnsi="Times New Roman" w:cs="Times New Roman"/>
          <w:u w:val="single"/>
        </w:rPr>
        <w:t>169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 xml:space="preserve">:– </w:t>
      </w:r>
      <w:r w:rsidR="000C3B5F">
        <w:rPr>
          <w:rFonts w:ascii="Times New Roman" w:hAnsi="Times New Roman" w:cs="Times New Roman"/>
          <w:u w:val="single"/>
        </w:rPr>
        <w:t>159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МДК</w:t>
      </w:r>
      <w:r w:rsidR="000C3B5F">
        <w:rPr>
          <w:rFonts w:ascii="Times New Roman" w:hAnsi="Times New Roman" w:cs="Times New Roman"/>
        </w:rPr>
        <w:t xml:space="preserve"> 02.01</w:t>
      </w:r>
      <w:r>
        <w:rPr>
          <w:rFonts w:ascii="Times New Roman" w:hAnsi="Times New Roman" w:cs="Times New Roman"/>
        </w:rPr>
        <w:t xml:space="preserve">: </w:t>
      </w:r>
      <w:r w:rsidR="002777C6">
        <w:rPr>
          <w:rFonts w:ascii="Times New Roman" w:hAnsi="Times New Roman" w:cs="Times New Roman"/>
        </w:rPr>
        <w:t xml:space="preserve">– </w:t>
      </w:r>
      <w:r w:rsidR="000C3B5F">
        <w:rPr>
          <w:rFonts w:ascii="Times New Roman" w:hAnsi="Times New Roman" w:cs="Times New Roman"/>
          <w:u w:val="single"/>
        </w:rPr>
        <w:t xml:space="preserve">60 </w:t>
      </w:r>
      <w:r w:rsidR="002777C6" w:rsidRPr="00FC2876">
        <w:rPr>
          <w:rFonts w:ascii="Times New Roman" w:hAnsi="Times New Roman" w:cs="Times New Roman"/>
          <w:u w:val="single"/>
        </w:rPr>
        <w:t>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0C3B5F">
        <w:rPr>
          <w:rFonts w:ascii="Times New Roman" w:hAnsi="Times New Roman" w:cs="Times New Roman"/>
          <w:u w:val="single"/>
        </w:rPr>
        <w:t>30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0C3B5F">
        <w:rPr>
          <w:rFonts w:ascii="Times New Roman" w:hAnsi="Times New Roman" w:cs="Times New Roman"/>
          <w:u w:val="single"/>
        </w:rPr>
        <w:t>30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0C3B5F" w:rsidRPr="00D32C9E" w:rsidRDefault="000C3B5F" w:rsidP="000C3B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МДК 02.02: – </w:t>
      </w:r>
      <w:r>
        <w:rPr>
          <w:rFonts w:ascii="Times New Roman" w:hAnsi="Times New Roman" w:cs="Times New Roman"/>
          <w:u w:val="single"/>
        </w:rPr>
        <w:t xml:space="preserve">63 </w:t>
      </w:r>
      <w:r w:rsidRPr="00FC2876">
        <w:rPr>
          <w:rFonts w:ascii="Times New Roman" w:hAnsi="Times New Roman" w:cs="Times New Roman"/>
          <w:u w:val="single"/>
        </w:rPr>
        <w:t>часов</w:t>
      </w:r>
      <w:r>
        <w:rPr>
          <w:rFonts w:ascii="Times New Roman" w:hAnsi="Times New Roman" w:cs="Times New Roman"/>
        </w:rPr>
        <w:t>,</w:t>
      </w:r>
    </w:p>
    <w:p w:rsidR="000C3B5F" w:rsidRDefault="000C3B5F" w:rsidP="000C3B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теоретическое обучение: 4</w:t>
      </w:r>
      <w:r>
        <w:rPr>
          <w:rFonts w:ascii="Times New Roman" w:hAnsi="Times New Roman" w:cs="Times New Roman"/>
          <w:u w:val="single"/>
        </w:rPr>
        <w:t>3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0C3B5F" w:rsidRPr="00FC2876" w:rsidRDefault="000C3B5F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>
        <w:rPr>
          <w:rFonts w:ascii="Times New Roman" w:hAnsi="Times New Roman" w:cs="Times New Roman"/>
          <w:u w:val="single"/>
        </w:rPr>
        <w:t>20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FC2876" w:rsidRPr="00461827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461827">
        <w:rPr>
          <w:rFonts w:ascii="Times New Roman" w:hAnsi="Times New Roman" w:cs="Times New Roman"/>
          <w:color w:val="000000" w:themeColor="text1"/>
        </w:rPr>
        <w:lastRenderedPageBreak/>
        <w:t xml:space="preserve">курсовое проектирование – </w:t>
      </w:r>
      <w:r w:rsidR="00461827" w:rsidRPr="00461827">
        <w:rPr>
          <w:rFonts w:ascii="Times New Roman" w:hAnsi="Times New Roman" w:cs="Times New Roman"/>
          <w:color w:val="000000" w:themeColor="text1"/>
          <w:u w:val="single"/>
        </w:rPr>
        <w:t>0</w:t>
      </w:r>
      <w:r w:rsidR="002777C6" w:rsidRPr="00461827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461827">
        <w:rPr>
          <w:rFonts w:ascii="Times New Roman" w:hAnsi="Times New Roman" w:cs="Times New Roman"/>
          <w:color w:val="000000" w:themeColor="text1"/>
        </w:rPr>
        <w:t>,</w:t>
      </w:r>
    </w:p>
    <w:p w:rsidR="00D32C9E" w:rsidRPr="00461827" w:rsidRDefault="00D32C9E" w:rsidP="00D32C9E">
      <w:pPr>
        <w:rPr>
          <w:rFonts w:ascii="Times New Roman" w:hAnsi="Times New Roman" w:cs="Times New Roman"/>
          <w:color w:val="000000" w:themeColor="text1"/>
        </w:rPr>
      </w:pPr>
      <w:r w:rsidRPr="00461827">
        <w:rPr>
          <w:rFonts w:ascii="Times New Roman" w:hAnsi="Times New Roman" w:cs="Times New Roman"/>
          <w:color w:val="000000" w:themeColor="text1"/>
        </w:rPr>
        <w:t>на практики</w:t>
      </w:r>
      <w:r w:rsidR="00FC2876" w:rsidRPr="00461827">
        <w:rPr>
          <w:rFonts w:ascii="Times New Roman" w:hAnsi="Times New Roman" w:cs="Times New Roman"/>
          <w:color w:val="000000" w:themeColor="text1"/>
        </w:rPr>
        <w:t xml:space="preserve">: </w:t>
      </w:r>
      <w:r w:rsidRPr="00461827">
        <w:rPr>
          <w:rFonts w:ascii="Times New Roman" w:hAnsi="Times New Roman" w:cs="Times New Roman"/>
          <w:color w:val="000000" w:themeColor="text1"/>
        </w:rPr>
        <w:t>учебную</w:t>
      </w:r>
      <w:r w:rsidR="00AE3E5F">
        <w:rPr>
          <w:rFonts w:ascii="Times New Roman" w:hAnsi="Times New Roman" w:cs="Times New Roman"/>
          <w:color w:val="000000" w:themeColor="text1"/>
        </w:rPr>
        <w:t xml:space="preserve"> </w:t>
      </w:r>
      <w:r w:rsidR="000C3B5F" w:rsidRPr="00461827">
        <w:rPr>
          <w:rFonts w:ascii="Times New Roman" w:hAnsi="Times New Roman" w:cs="Times New Roman"/>
          <w:color w:val="000000" w:themeColor="text1"/>
          <w:u w:val="single"/>
        </w:rPr>
        <w:t>36</w:t>
      </w:r>
      <w:r w:rsidR="002777C6" w:rsidRPr="00461827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461827">
        <w:rPr>
          <w:rFonts w:ascii="Times New Roman" w:hAnsi="Times New Roman" w:cs="Times New Roman"/>
          <w:color w:val="000000" w:themeColor="text1"/>
        </w:rPr>
        <w:t>,</w:t>
      </w:r>
    </w:p>
    <w:p w:rsidR="00FC2876" w:rsidRPr="00461827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461827">
        <w:rPr>
          <w:rFonts w:ascii="Times New Roman" w:hAnsi="Times New Roman" w:cs="Times New Roman"/>
          <w:color w:val="000000" w:themeColor="text1"/>
        </w:rPr>
        <w:t>производственную</w:t>
      </w:r>
      <w:r w:rsidR="000C3B5F" w:rsidRPr="00461827">
        <w:rPr>
          <w:rFonts w:ascii="Times New Roman" w:hAnsi="Times New Roman" w:cs="Times New Roman"/>
          <w:color w:val="000000" w:themeColor="text1"/>
          <w:u w:val="single"/>
        </w:rPr>
        <w:t>0</w:t>
      </w:r>
      <w:r w:rsidR="002777C6" w:rsidRPr="00461827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461827">
        <w:rPr>
          <w:rFonts w:ascii="Times New Roman" w:hAnsi="Times New Roman" w:cs="Times New Roman"/>
          <w:color w:val="000000" w:themeColor="text1"/>
        </w:rPr>
        <w:t>,</w:t>
      </w:r>
    </w:p>
    <w:p w:rsidR="000E50C1" w:rsidRPr="00461827" w:rsidRDefault="000E50C1" w:rsidP="000E50C1">
      <w:pPr>
        <w:rPr>
          <w:rFonts w:ascii="Times New Roman" w:hAnsi="Times New Roman" w:cs="Times New Roman"/>
          <w:color w:val="000000" w:themeColor="text1"/>
        </w:rPr>
      </w:pPr>
      <w:r w:rsidRPr="00461827">
        <w:rPr>
          <w:rFonts w:ascii="Times New Roman" w:hAnsi="Times New Roman" w:cs="Times New Roman"/>
          <w:color w:val="000000" w:themeColor="text1"/>
        </w:rPr>
        <w:t xml:space="preserve">экзамены и консультации (в том числе на экзамен по модулю)  – </w:t>
      </w:r>
      <w:r w:rsidR="000C3B5F" w:rsidRPr="00461827">
        <w:rPr>
          <w:rFonts w:ascii="Times New Roman" w:hAnsi="Times New Roman" w:cs="Times New Roman"/>
          <w:color w:val="000000" w:themeColor="text1"/>
          <w:u w:val="single"/>
        </w:rPr>
        <w:t>10</w:t>
      </w:r>
      <w:r w:rsidRPr="00461827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Pr="00461827">
        <w:rPr>
          <w:rFonts w:ascii="Times New Roman" w:hAnsi="Times New Roman" w:cs="Times New Roman"/>
          <w:color w:val="000000" w:themeColor="text1"/>
        </w:rPr>
        <w:t>,</w:t>
      </w:r>
    </w:p>
    <w:p w:rsidR="00A570E3" w:rsidRPr="00461827" w:rsidRDefault="00D32C9E" w:rsidP="00D32C9E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  <w:sectPr w:rsidR="00A570E3" w:rsidRPr="00461827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461827">
        <w:rPr>
          <w:rFonts w:ascii="Times New Roman" w:hAnsi="Times New Roman" w:cs="Times New Roman"/>
          <w:color w:val="000000" w:themeColor="text1"/>
        </w:rPr>
        <w:t xml:space="preserve">самостоятельная работа  </w:t>
      </w:r>
      <w:r w:rsidR="000C3B5F" w:rsidRPr="00461827">
        <w:rPr>
          <w:rFonts w:ascii="Times New Roman" w:hAnsi="Times New Roman" w:cs="Times New Roman"/>
          <w:color w:val="000000" w:themeColor="text1"/>
          <w:u w:val="single"/>
        </w:rPr>
        <w:t>0</w:t>
      </w:r>
      <w:r w:rsidR="002777C6" w:rsidRPr="00461827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B81D5D" w:rsidRPr="00461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A570E3" w:rsidRPr="00A570E3" w:rsidRDefault="00A570E3" w:rsidP="00DA4E66">
      <w:pPr>
        <w:tabs>
          <w:tab w:val="right" w:pos="14714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  <w:r w:rsidR="00DA4E66">
        <w:rPr>
          <w:rFonts w:ascii="Times New Roman" w:hAnsi="Times New Roman" w:cs="Times New Roman"/>
          <w:b/>
          <w:i/>
          <w:caps/>
          <w:sz w:val="24"/>
          <w:szCs w:val="24"/>
        </w:rPr>
        <w:tab/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600"/>
        <w:gridCol w:w="3368"/>
        <w:gridCol w:w="143"/>
        <w:gridCol w:w="995"/>
        <w:gridCol w:w="852"/>
        <w:gridCol w:w="1838"/>
        <w:gridCol w:w="1292"/>
        <w:gridCol w:w="567"/>
        <w:gridCol w:w="974"/>
        <w:gridCol w:w="992"/>
        <w:gridCol w:w="1702"/>
      </w:tblGrid>
      <w:tr w:rsidR="00B3444C" w:rsidRPr="00B3444C" w:rsidTr="00AE3E5F">
        <w:tc>
          <w:tcPr>
            <w:tcW w:w="51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 xml:space="preserve">Коды профессиональных </w:t>
            </w:r>
            <w:r w:rsidR="00414611" w:rsidRPr="00B3444C">
              <w:rPr>
                <w:rFonts w:ascii="Times New Roman" w:hAnsi="Times New Roman" w:cs="Times New Roman"/>
                <w:i/>
                <w:szCs w:val="24"/>
              </w:rPr>
              <w:t xml:space="preserve">общих </w:t>
            </w:r>
            <w:r w:rsidRPr="00B3444C">
              <w:rPr>
                <w:rFonts w:ascii="Times New Roman" w:hAnsi="Times New Roman" w:cs="Times New Roman"/>
                <w:i/>
                <w:szCs w:val="24"/>
              </w:rPr>
              <w:t>компетенций</w:t>
            </w:r>
          </w:p>
        </w:tc>
        <w:tc>
          <w:tcPr>
            <w:tcW w:w="133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Наименования разделов профессионального модуля</w:t>
            </w:r>
            <w:r w:rsidRPr="00B3444C">
              <w:rPr>
                <w:rFonts w:ascii="Times New Roman" w:hAnsi="Times New Roman" w:cs="Times New Roman"/>
                <w:i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38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iCs/>
                <w:szCs w:val="24"/>
              </w:rPr>
              <w:t>объем образовательной нагрузки</w:t>
            </w:r>
          </w:p>
        </w:tc>
        <w:tc>
          <w:tcPr>
            <w:tcW w:w="186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0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Практика</w:t>
            </w:r>
          </w:p>
        </w:tc>
      </w:tr>
      <w:tr w:rsidR="00B3444C" w:rsidRPr="00B3444C" w:rsidTr="00AE3E5F">
        <w:trPr>
          <w:cantSplit/>
          <w:trHeight w:val="760"/>
        </w:trPr>
        <w:tc>
          <w:tcPr>
            <w:tcW w:w="51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336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83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134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Обязательные аудиторные  учебные занятия</w:t>
            </w:r>
          </w:p>
        </w:tc>
        <w:tc>
          <w:tcPr>
            <w:tcW w:w="1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Консультации и экзамены</w:t>
            </w:r>
          </w:p>
        </w:tc>
        <w:tc>
          <w:tcPr>
            <w:tcW w:w="32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B3444C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учебная</w:t>
            </w:r>
          </w:p>
          <w:p w:rsidR="00FC2876" w:rsidRPr="00B3444C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57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B3444C" w:rsidP="00B3444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Производственная часов </w:t>
            </w:r>
            <w:r w:rsidR="00FC2876" w:rsidRPr="00B3444C">
              <w:rPr>
                <w:rFonts w:ascii="Times New Roman" w:hAnsi="Times New Roman" w:cs="Times New Roman"/>
                <w:i/>
                <w:szCs w:val="24"/>
              </w:rPr>
              <w:t>(если предусмотрена рассредоточен</w:t>
            </w: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  <w:r w:rsidR="00FC2876" w:rsidRPr="00B3444C">
              <w:rPr>
                <w:rFonts w:ascii="Times New Roman" w:hAnsi="Times New Roman" w:cs="Times New Roman"/>
                <w:i/>
                <w:szCs w:val="24"/>
              </w:rPr>
              <w:t>ная практика)</w:t>
            </w:r>
          </w:p>
        </w:tc>
      </w:tr>
      <w:tr w:rsidR="00B3444C" w:rsidRPr="00B3444C" w:rsidTr="00AE3E5F">
        <w:tc>
          <w:tcPr>
            <w:tcW w:w="51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336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83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всего,</w:t>
            </w:r>
          </w:p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 т.ч. лабораторные работы и практические занятия, часов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 т.ч., курсовая проект (работа)*,</w:t>
            </w:r>
          </w:p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1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B3444C" w:rsidRPr="00B3444C" w:rsidTr="00AE3E5F"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3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33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9</w:t>
            </w:r>
          </w:p>
        </w:tc>
        <w:tc>
          <w:tcPr>
            <w:tcW w:w="57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AE3E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10</w:t>
            </w:r>
          </w:p>
        </w:tc>
      </w:tr>
      <w:tr w:rsidR="00B3444C" w:rsidRPr="00B3444C" w:rsidTr="00AE3E5F"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2CD8" w:rsidRPr="00B3444C" w:rsidRDefault="00E22CD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ПК 2.1, ПК 2.2,</w:t>
            </w:r>
          </w:p>
          <w:p w:rsidR="00E22CD8" w:rsidRPr="00B3444C" w:rsidRDefault="00E22CD8" w:rsidP="00223021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ОК</w:t>
            </w:r>
            <w:r w:rsidR="00223021">
              <w:rPr>
                <w:rFonts w:ascii="Times New Roman" w:hAnsi="Times New Roman" w:cs="Times New Roman"/>
                <w:i/>
                <w:szCs w:val="24"/>
              </w:rPr>
              <w:t>1-2</w:t>
            </w:r>
          </w:p>
        </w:tc>
        <w:tc>
          <w:tcPr>
            <w:tcW w:w="133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0C3B5F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 xml:space="preserve">Раздел 1. </w:t>
            </w:r>
          </w:p>
          <w:p w:rsidR="00E22CD8" w:rsidRPr="00B3444C" w:rsidRDefault="00E22CD8" w:rsidP="000C3B5F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 xml:space="preserve">Источники формирования </w:t>
            </w:r>
            <w:r w:rsidRPr="00DA4E66">
              <w:rPr>
                <w:rFonts w:ascii="Times New Roman" w:hAnsi="Times New Roman" w:cs="Times New Roman"/>
                <w:i/>
                <w:szCs w:val="24"/>
              </w:rPr>
              <w:t>активов</w:t>
            </w:r>
            <w:r w:rsidRPr="00B3444C">
              <w:rPr>
                <w:rFonts w:ascii="Times New Roman" w:hAnsi="Times New Roman" w:cs="Times New Roman"/>
                <w:i/>
                <w:szCs w:val="24"/>
              </w:rPr>
              <w:t>организации</w:t>
            </w:r>
          </w:p>
        </w:tc>
        <w:tc>
          <w:tcPr>
            <w:tcW w:w="38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78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60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30</w:t>
            </w:r>
          </w:p>
        </w:tc>
        <w:tc>
          <w:tcPr>
            <w:tcW w:w="43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32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18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3444C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B3444C" w:rsidRPr="00B3444C" w:rsidTr="00AE3E5F">
        <w:trPr>
          <w:trHeight w:val="614"/>
        </w:trPr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2CD8" w:rsidRPr="00B3444C" w:rsidRDefault="00E22CD8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ПК 2.3 - ПК 2.5,</w:t>
            </w:r>
          </w:p>
          <w:p w:rsidR="00E22CD8" w:rsidRPr="00B3444C" w:rsidRDefault="00223021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ОК 1-2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 xml:space="preserve">Раздел 2. </w:t>
            </w:r>
          </w:p>
          <w:p w:rsidR="00E22CD8" w:rsidRPr="00B3444C" w:rsidRDefault="00E22CD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Подготовка к инвентаризации и проверка действительного соответствия фактических данных инвентаризации данным учета. Инвентаризация имущества в местах его хранения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52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D8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40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D8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3444C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B3444C" w:rsidRPr="00B3444C" w:rsidTr="00AE3E5F">
        <w:trPr>
          <w:trHeight w:val="1133"/>
        </w:trPr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182B" w:rsidRPr="00B3444C" w:rsidRDefault="005B182B" w:rsidP="00D25AA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 xml:space="preserve">ПК 2.6, </w:t>
            </w:r>
          </w:p>
          <w:p w:rsidR="005B182B" w:rsidRPr="00B3444C" w:rsidRDefault="00223021" w:rsidP="00D25AA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ОК 1-2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82B" w:rsidRPr="00B3444C" w:rsidRDefault="005B182B" w:rsidP="000C3B5F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Раздел 3</w:t>
            </w:r>
          </w:p>
          <w:p w:rsidR="005B182B" w:rsidRPr="00B3444C" w:rsidRDefault="005B182B" w:rsidP="00D25AA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Зачет и списание недостачи ценностей по результатам инвентаризаци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82B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29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B182B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23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B182B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B182B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B182B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B182B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</w:p>
          <w:p w:rsidR="005B182B" w:rsidRPr="00B3444C" w:rsidRDefault="005B182B" w:rsidP="00B3444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B182B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82B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3444C" w:rsidRPr="00B3444C" w:rsidTr="00AE3E5F">
        <w:trPr>
          <w:trHeight w:val="275"/>
        </w:trPr>
        <w:tc>
          <w:tcPr>
            <w:tcW w:w="3574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2CD8" w:rsidRPr="00B3444C" w:rsidRDefault="00E22CD8" w:rsidP="002230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Экзамен по модулю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CD8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10</w:t>
            </w:r>
          </w:p>
        </w:tc>
        <w:tc>
          <w:tcPr>
            <w:tcW w:w="1235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B3444C" w:rsidRPr="00B3444C" w:rsidTr="00AE3E5F">
        <w:tc>
          <w:tcPr>
            <w:tcW w:w="7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2CD8" w:rsidRPr="00B3444C" w:rsidRDefault="00E22CD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1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b/>
                <w:i/>
                <w:szCs w:val="24"/>
              </w:rPr>
              <w:t>Всего: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169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22CD8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123</w:t>
            </w:r>
          </w:p>
        </w:tc>
        <w:tc>
          <w:tcPr>
            <w:tcW w:w="6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B3444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50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2CD8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3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36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E3E5F" w:rsidRDefault="00AE3E5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570E3" w:rsidRDefault="00A570E3" w:rsidP="00CB50A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9"/>
        <w:gridCol w:w="9781"/>
        <w:gridCol w:w="1813"/>
        <w:gridCol w:w="793"/>
      </w:tblGrid>
      <w:tr w:rsidR="00A54713" w:rsidRPr="002370C0" w:rsidTr="00640BAD">
        <w:trPr>
          <w:trHeight w:val="20"/>
        </w:trPr>
        <w:tc>
          <w:tcPr>
            <w:tcW w:w="845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608" w:type="pct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Объем часов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3</w:t>
            </w:r>
          </w:p>
        </w:tc>
      </w:tr>
      <w:tr w:rsidR="00A54713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</w:tcPr>
          <w:p w:rsidR="00A54713" w:rsidRPr="00D540F9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i/>
                <w:sz w:val="20"/>
                <w:szCs w:val="20"/>
              </w:rPr>
              <w:t>Раздел 1 Источники формирования имущества организации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E3E5F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78</w:t>
            </w:r>
          </w:p>
        </w:tc>
      </w:tr>
      <w:tr w:rsidR="00A54713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</w:tcPr>
          <w:p w:rsidR="00A54713" w:rsidRPr="00D540F9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МДК 02.01 Практические основы бухгалтерского учета источников формирования </w:t>
            </w:r>
            <w:r w:rsidR="00C53F7E">
              <w:rPr>
                <w:rFonts w:ascii="Times New Roman" w:hAnsi="Times New Roman"/>
                <w:b/>
                <w:i/>
                <w:sz w:val="20"/>
                <w:szCs w:val="20"/>
              </w:rPr>
              <w:t>активов</w:t>
            </w:r>
            <w:r w:rsidRPr="00D540F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организации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Тема 1.1 </w:t>
            </w:r>
            <w:r w:rsidRPr="002370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Классификация источников формирования </w:t>
            </w:r>
            <w:r w:rsidR="00C53F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активов</w:t>
            </w:r>
            <w:r w:rsidRPr="002370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организации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13022F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640BAD" w:rsidRPr="002370C0" w:rsidTr="00640BAD">
        <w:trPr>
          <w:trHeight w:val="277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 xml:space="preserve">Классификация источников формирования </w:t>
            </w:r>
            <w:r w:rsidR="007A7142">
              <w:rPr>
                <w:rFonts w:ascii="Times New Roman" w:hAnsi="Times New Roman"/>
                <w:sz w:val="20"/>
                <w:szCs w:val="20"/>
              </w:rPr>
              <w:t>активов</w:t>
            </w:r>
            <w:r w:rsidRPr="00840AE2">
              <w:rPr>
                <w:rFonts w:ascii="Times New Roman" w:hAnsi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608" w:type="pct"/>
            <w:vAlign w:val="center"/>
          </w:tcPr>
          <w:p w:rsidR="00A54713" w:rsidRPr="00D25AA9" w:rsidRDefault="00D25AA9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 xml:space="preserve">Собственные и заемные источники формирования </w:t>
            </w:r>
            <w:r w:rsidR="007A7142" w:rsidRPr="00640BAD">
              <w:rPr>
                <w:rFonts w:ascii="Times New Roman" w:hAnsi="Times New Roman"/>
                <w:sz w:val="20"/>
                <w:szCs w:val="20"/>
              </w:rPr>
              <w:t>активов</w:t>
            </w:r>
          </w:p>
        </w:tc>
        <w:tc>
          <w:tcPr>
            <w:tcW w:w="608" w:type="pct"/>
            <w:vAlign w:val="center"/>
          </w:tcPr>
          <w:p w:rsidR="00A54713" w:rsidRPr="00D25AA9" w:rsidRDefault="00D25AA9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 xml:space="preserve">Составление группировки </w:t>
            </w:r>
            <w:r w:rsidR="007A7142">
              <w:rPr>
                <w:rFonts w:ascii="Times New Roman" w:hAnsi="Times New Roman"/>
                <w:sz w:val="20"/>
                <w:szCs w:val="20"/>
              </w:rPr>
              <w:t>активов</w:t>
            </w:r>
            <w:r w:rsidRPr="00840AE2">
              <w:rPr>
                <w:rFonts w:ascii="Times New Roman" w:hAnsi="Times New Roman"/>
                <w:sz w:val="20"/>
                <w:szCs w:val="20"/>
              </w:rPr>
              <w:t xml:space="preserve"> организации по источникам формирования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4713" w:rsidRPr="002370C0" w:rsidTr="00640BAD">
        <w:trPr>
          <w:trHeight w:val="226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sz w:val="20"/>
                <w:szCs w:val="20"/>
              </w:rPr>
              <w:t>Тема 1.2</w:t>
            </w:r>
            <w:r w:rsidRPr="002370C0">
              <w:rPr>
                <w:rFonts w:ascii="Times New Roman" w:hAnsi="Times New Roman"/>
                <w:sz w:val="20"/>
                <w:szCs w:val="20"/>
              </w:rPr>
              <w:t xml:space="preserve"> Учет  труда и заработной платы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13022F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14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>Нормативные документы, регулирующие учет труда и заработной платы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40AE2">
              <w:rPr>
                <w:rFonts w:ascii="Times New Roman" w:hAnsi="Times New Roman"/>
                <w:sz w:val="20"/>
                <w:szCs w:val="20"/>
              </w:rPr>
              <w:t>Системы оплаты труда. Порядок расчета средств на оплату труда</w:t>
            </w:r>
          </w:p>
        </w:tc>
        <w:tc>
          <w:tcPr>
            <w:tcW w:w="608" w:type="pct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>Основная заработная плата, доплаты, надбавки. Дополнительная заработная плата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40AE2">
              <w:rPr>
                <w:rFonts w:ascii="Times New Roman" w:hAnsi="Times New Roman"/>
                <w:sz w:val="20"/>
                <w:szCs w:val="20"/>
              </w:rPr>
              <w:t xml:space="preserve"> Порядок расчета среднего заработка работника, порядок расчета отпускных и его отражение в бухгалтерском учете</w:t>
            </w:r>
          </w:p>
        </w:tc>
        <w:tc>
          <w:tcPr>
            <w:tcW w:w="608" w:type="pct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>Расчет размера пособия по временной нетрудоспособности и его отражение в бухгалтерском учете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40AE2">
              <w:rPr>
                <w:rFonts w:ascii="Times New Roman" w:hAnsi="Times New Roman"/>
                <w:sz w:val="20"/>
                <w:szCs w:val="20"/>
              </w:rPr>
              <w:t>Учет расчетов по заработной плате, учет удержаний из оплаты труда</w:t>
            </w:r>
          </w:p>
        </w:tc>
        <w:tc>
          <w:tcPr>
            <w:tcW w:w="608" w:type="pct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>Начисление повременной и сдельной заработной платы, доплат и надбавок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>Составление расчетных и платежных ведомостей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>Расчет оплаты отпусков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40AE2">
              <w:rPr>
                <w:rFonts w:ascii="Times New Roman" w:hAnsi="Times New Roman"/>
                <w:sz w:val="20"/>
                <w:szCs w:val="20"/>
              </w:rPr>
              <w:t xml:space="preserve"> Расчет пособия по временной нетрудоспособности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4713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A54713" w:rsidRPr="002370C0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A54713" w:rsidRPr="00840AE2" w:rsidRDefault="00A54713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0AE2">
              <w:rPr>
                <w:rFonts w:ascii="Times New Roman" w:hAnsi="Times New Roman"/>
                <w:sz w:val="20"/>
                <w:szCs w:val="20"/>
              </w:rPr>
              <w:t>Определение сумм удержаний из заработной платы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7A7142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7A7142" w:rsidRPr="002370C0" w:rsidRDefault="007A7142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155" w:type="pct"/>
            <w:gridSpan w:val="3"/>
            <w:shd w:val="clear" w:color="auto" w:fill="auto"/>
          </w:tcPr>
          <w:p w:rsidR="007A7142" w:rsidRPr="002370C0" w:rsidRDefault="007A7142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</w:tr>
      <w:tr w:rsidR="007A7142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7A7142" w:rsidRPr="002370C0" w:rsidRDefault="007A7142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155" w:type="pct"/>
            <w:gridSpan w:val="3"/>
            <w:shd w:val="clear" w:color="auto" w:fill="auto"/>
          </w:tcPr>
          <w:p w:rsidR="007A7142" w:rsidRPr="002370C0" w:rsidRDefault="007A7142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Тема 1.3 </w:t>
            </w: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Учет финансовых результатов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0AE2">
              <w:rPr>
                <w:rFonts w:ascii="Times New Roman" w:hAnsi="Times New Roman"/>
                <w:bCs/>
                <w:sz w:val="20"/>
                <w:szCs w:val="20"/>
              </w:rPr>
              <w:t>Нормативные документы, регулирующие бухгалтерский учет фин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ансовых результатов. </w:t>
            </w:r>
            <w:r w:rsidRPr="00840AE2">
              <w:rPr>
                <w:rFonts w:ascii="Times New Roman" w:hAnsi="Times New Roman"/>
                <w:bCs/>
                <w:sz w:val="20"/>
                <w:szCs w:val="20"/>
              </w:rPr>
              <w:t>Доходы и расход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 организации, их классификация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0AE2">
              <w:rPr>
                <w:rFonts w:ascii="Times New Roman" w:hAnsi="Times New Roman"/>
                <w:bCs/>
                <w:sz w:val="20"/>
                <w:szCs w:val="20"/>
              </w:rPr>
              <w:t>Учет финансовых результато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по обычным видам деятельности и прочим. </w:t>
            </w:r>
            <w:r w:rsidRPr="00840AE2">
              <w:rPr>
                <w:rFonts w:ascii="Times New Roman" w:hAnsi="Times New Roman"/>
                <w:bCs/>
                <w:sz w:val="20"/>
                <w:szCs w:val="20"/>
              </w:rPr>
              <w:t>Учет доходов будущих пери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одов, расходов будущих периодов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0AE2">
              <w:rPr>
                <w:rFonts w:ascii="Times New Roman" w:hAnsi="Times New Roman"/>
                <w:bCs/>
                <w:sz w:val="20"/>
                <w:szCs w:val="20"/>
              </w:rPr>
              <w:t>Порядок формирования и учета конечного финансового результата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840AE2">
              <w:rPr>
                <w:rFonts w:ascii="Times New Roman" w:hAnsi="Times New Roman"/>
                <w:bCs/>
                <w:sz w:val="20"/>
                <w:szCs w:val="20"/>
              </w:rPr>
              <w:t>Понятие, учет и порядок списание нераспределенной прибыли (непокрытого убытка)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>Формирование финансовых результатов в соответствии с видом деяте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льности и классификации доходов</w:t>
            </w:r>
          </w:p>
        </w:tc>
        <w:tc>
          <w:tcPr>
            <w:tcW w:w="266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>Отражение в учете финансовых результато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 от обычных видов деятельности и  прочих.</w:t>
            </w:r>
          </w:p>
        </w:tc>
        <w:tc>
          <w:tcPr>
            <w:tcW w:w="266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>Отражение в учете нераспределенной прибыли ее использование</w:t>
            </w:r>
          </w:p>
        </w:tc>
        <w:tc>
          <w:tcPr>
            <w:tcW w:w="266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sz w:val="20"/>
                <w:szCs w:val="20"/>
              </w:rPr>
              <w:t>Тема 1.4</w:t>
            </w:r>
            <w:r w:rsidRPr="002370C0">
              <w:rPr>
                <w:rFonts w:ascii="Times New Roman" w:hAnsi="Times New Roman"/>
                <w:sz w:val="20"/>
                <w:szCs w:val="20"/>
              </w:rPr>
              <w:t xml:space="preserve"> Учет уставного  капитала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>Формирование уставного капитала в различных организационно-правовых формах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юридических лиц. </w:t>
            </w: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>Учет уставно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го капитала акционерных обществ. </w:t>
            </w: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 xml:space="preserve">Учет собственных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акций, выкупленных у акционеров. </w:t>
            </w: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 уменьшение уставного капитала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 xml:space="preserve">Учет уставного капитала обществ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 ограниченной ответственностью. </w:t>
            </w: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>Учет уставного фонда унитарного предпр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иятия. </w:t>
            </w:r>
            <w:r w:rsidRPr="00990593">
              <w:rPr>
                <w:rFonts w:ascii="Times New Roman" w:hAnsi="Times New Roman"/>
                <w:bCs/>
                <w:sz w:val="20"/>
                <w:szCs w:val="20"/>
              </w:rPr>
              <w:t>Учет уставного капитала и прибыли (убытка) в товариществах и кооперативах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D25AA9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  <w:lang w:val="en-US"/>
              </w:rPr>
            </w:pPr>
            <w:r w:rsidRPr="00D25AA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4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25AA9">
              <w:rPr>
                <w:rFonts w:ascii="Times New Roman" w:hAnsi="Times New Roman"/>
                <w:bCs/>
                <w:sz w:val="20"/>
                <w:szCs w:val="20"/>
              </w:rPr>
              <w:t>Составление корреспонденции счетов по учету уставного капитала</w:t>
            </w:r>
          </w:p>
        </w:tc>
        <w:tc>
          <w:tcPr>
            <w:tcW w:w="266" w:type="pct"/>
            <w:shd w:val="clear" w:color="auto" w:fill="auto"/>
          </w:tcPr>
          <w:p w:rsidR="00DA4E66" w:rsidRPr="00D25AA9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 w:rsidRPr="00D25AA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25AA9">
              <w:rPr>
                <w:rFonts w:ascii="Times New Roman" w:hAnsi="Times New Roman"/>
                <w:bCs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266" w:type="pct"/>
            <w:shd w:val="clear" w:color="auto" w:fill="auto"/>
          </w:tcPr>
          <w:p w:rsidR="00DA4E66" w:rsidRPr="00D25AA9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 w:rsidRPr="00D25AA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sz w:val="20"/>
                <w:szCs w:val="20"/>
              </w:rPr>
              <w:t>Тема 1.5</w:t>
            </w:r>
            <w:r w:rsidRPr="002370C0">
              <w:rPr>
                <w:rFonts w:ascii="Times New Roman" w:hAnsi="Times New Roman"/>
                <w:sz w:val="20"/>
                <w:szCs w:val="20"/>
              </w:rPr>
              <w:t xml:space="preserve"> Учет резервного капитала, добавочного капитала и целевого финансирования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7A7142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E7735D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Нормативные документы, регулирующие бухгалтерский учет  резервного капитала, добавочного капитала и целевого финансирования. Учет резервного и добавочного капиталов.</w:t>
            </w:r>
          </w:p>
        </w:tc>
        <w:tc>
          <w:tcPr>
            <w:tcW w:w="608" w:type="pct"/>
            <w:shd w:val="clear" w:color="auto" w:fill="auto"/>
          </w:tcPr>
          <w:p w:rsidR="00DA4E66" w:rsidRPr="00E7735D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E7735D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Основные понятия и положения по учету целевого финансирования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7735D">
              <w:rPr>
                <w:rFonts w:ascii="Times New Roman" w:hAnsi="Times New Roman"/>
                <w:sz w:val="20"/>
                <w:szCs w:val="20"/>
              </w:rPr>
              <w:t xml:space="preserve"> государственной помощи</w:t>
            </w:r>
          </w:p>
        </w:tc>
        <w:tc>
          <w:tcPr>
            <w:tcW w:w="608" w:type="pct"/>
            <w:shd w:val="clear" w:color="auto" w:fill="auto"/>
          </w:tcPr>
          <w:p w:rsidR="00DA4E66" w:rsidRPr="00E7735D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E7735D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Составление корреспонденции счет</w:t>
            </w:r>
            <w:r>
              <w:rPr>
                <w:rFonts w:ascii="Times New Roman" w:hAnsi="Times New Roman"/>
                <w:sz w:val="20"/>
                <w:szCs w:val="20"/>
              </w:rPr>
              <w:t>ов по учету резервного и добавочного капиталов.</w:t>
            </w:r>
          </w:p>
        </w:tc>
        <w:tc>
          <w:tcPr>
            <w:tcW w:w="266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Составление корреспонденции счетов по учету целевого финансирования</w:t>
            </w:r>
          </w:p>
        </w:tc>
        <w:tc>
          <w:tcPr>
            <w:tcW w:w="266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sz w:val="20"/>
                <w:szCs w:val="20"/>
              </w:rPr>
              <w:t>Тема 1.6</w:t>
            </w:r>
            <w:r w:rsidRPr="002370C0">
              <w:rPr>
                <w:rFonts w:ascii="Times New Roman" w:hAnsi="Times New Roman"/>
                <w:sz w:val="20"/>
                <w:szCs w:val="20"/>
              </w:rPr>
              <w:t xml:space="preserve"> Учет кредитов и займов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10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Нормативные документы, регулирующие бухга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лтерский учет кредитов и займов. </w:t>
            </w: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Понятие кред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итов и займов, их классификация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Начисление и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процентов по кредитам и займам. </w:t>
            </w: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 xml:space="preserve">Погашение задолженности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по полученным кредитам и займам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990593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Учет задолженности по полученным кредитам и займам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Составление корреспонденции счетов по учету кредитов и займов.</w:t>
            </w:r>
          </w:p>
        </w:tc>
        <w:tc>
          <w:tcPr>
            <w:tcW w:w="266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 xml:space="preserve">Ведение учета кредитов и займов </w:t>
            </w:r>
          </w:p>
        </w:tc>
        <w:tc>
          <w:tcPr>
            <w:tcW w:w="266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25AA9" w:rsidRPr="002370C0" w:rsidTr="00640BAD">
        <w:trPr>
          <w:trHeight w:val="20"/>
        </w:trPr>
        <w:tc>
          <w:tcPr>
            <w:tcW w:w="4126" w:type="pct"/>
            <w:gridSpan w:val="2"/>
            <w:shd w:val="clear" w:color="auto" w:fill="auto"/>
          </w:tcPr>
          <w:p w:rsidR="00D25AA9" w:rsidRPr="002370C0" w:rsidRDefault="00D25AA9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Учебная практика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25AA9" w:rsidRPr="002370C0" w:rsidRDefault="00D25AA9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D25AA9" w:rsidRPr="002370C0" w:rsidRDefault="00223021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Тема 1.1 </w:t>
            </w:r>
            <w:r w:rsidRPr="002370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источников формирования имущества организации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Составление группировк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 имущества собственных средств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Составление группи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ровки имущества заемных средств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Заполнить бухгалтерский баланс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sz w:val="20"/>
                <w:szCs w:val="20"/>
              </w:rPr>
              <w:t xml:space="preserve">Тема 1.2 </w:t>
            </w:r>
            <w:r w:rsidRPr="002370C0">
              <w:rPr>
                <w:rFonts w:ascii="Times New Roman" w:hAnsi="Times New Roman"/>
                <w:sz w:val="20"/>
                <w:szCs w:val="20"/>
              </w:rPr>
              <w:t>Учет труда и заработной платы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Начислить заработную плату работникам в зависимости от вида заработной платы и формы оплаты труда, отразить в учете соответствующие операции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Рассчитать сумму отпускных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Рассчитать сумму пособия по временной нетрудоспособности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sz w:val="20"/>
                <w:szCs w:val="20"/>
              </w:rPr>
              <w:t xml:space="preserve">Тема 1.3 </w:t>
            </w:r>
            <w:r w:rsidRPr="002370C0">
              <w:rPr>
                <w:rFonts w:ascii="Times New Roman" w:hAnsi="Times New Roman"/>
                <w:sz w:val="20"/>
                <w:szCs w:val="20"/>
              </w:rPr>
              <w:t>Учет финансовых результатов и капиталов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 xml:space="preserve">Определить и отразить в учете финансовые результаты от обычных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</w:t>
            </w: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от прочих видов деятельности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Определить и отразить в учет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 конечный финансовый результат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CF11D7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Составить корреспонденцию счетов по учету уставного капитала</w:t>
            </w:r>
          </w:p>
          <w:p w:rsidR="00DA4E66" w:rsidRPr="00CF11D7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Составить корреспонденцию счетов по учету резер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вного и добавочного капиталов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Cs/>
                <w:sz w:val="20"/>
                <w:szCs w:val="20"/>
              </w:rPr>
              <w:t>Найти сумму процентов по кредиту к выплате и определить общую сумму кредита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A54713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</w:tcPr>
          <w:p w:rsidR="00A54713" w:rsidRPr="00AE3E5F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E3E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2 Подготовка к инвентаризации и проверка действительного соответствия фактических данных инвентаризации данным учета. Инвентаризация имущества в местах его хранения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E3E5F" w:rsidP="00AE3E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52</w:t>
            </w:r>
          </w:p>
        </w:tc>
      </w:tr>
      <w:tr w:rsidR="00A54713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  <w:vAlign w:val="center"/>
          </w:tcPr>
          <w:p w:rsidR="00A54713" w:rsidRPr="00AE3E5F" w:rsidRDefault="00A5471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E3E5F">
              <w:rPr>
                <w:rFonts w:ascii="Times New Roman" w:hAnsi="Times New Roman"/>
                <w:b/>
                <w:i/>
                <w:sz w:val="20"/>
                <w:szCs w:val="20"/>
              </w:rPr>
              <w:t>МДК 02.02 Бухгалтерская технология проведения и оформления инвентаризации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54713" w:rsidRPr="002370C0" w:rsidRDefault="00A54713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2.1</w:t>
            </w:r>
            <w:r w:rsidRPr="002370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 и периодичность проведения инвентаризации имущества и финансовых обязательств организации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18B">
              <w:rPr>
                <w:rFonts w:ascii="Times New Roman" w:hAnsi="Times New Roman"/>
                <w:sz w:val="20"/>
                <w:szCs w:val="20"/>
              </w:rPr>
              <w:t>Основные нормативные документы, регулирующие порядок проведения инвентаризации имущества и финансовых обязательств организации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18B">
              <w:rPr>
                <w:rFonts w:ascii="Times New Roman" w:hAnsi="Times New Roman"/>
                <w:sz w:val="20"/>
                <w:szCs w:val="20"/>
              </w:rPr>
              <w:t>Цели и периодичность проведения инвентаризации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518B">
              <w:rPr>
                <w:rFonts w:ascii="Times New Roman" w:hAnsi="Times New Roman"/>
                <w:sz w:val="20"/>
                <w:szCs w:val="20"/>
              </w:rPr>
              <w:t>Классификаций инвентаризаций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Изучение нормативных документов, регулирующих порядок проведения инвентаризации имущества и обязательств организации</w:t>
            </w:r>
          </w:p>
        </w:tc>
        <w:tc>
          <w:tcPr>
            <w:tcW w:w="266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2.2 </w:t>
            </w:r>
            <w:r w:rsidRPr="002370C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Подготовка к инвентаризации и этапы ее проведение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Инвентаризационная комиссия: понятие и сущность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Задачи инвентаризационной комиссии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Подготовка к проведению инвентаризации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Этапы проведения инвентаризации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518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Первичные документы по инвентаризации имущества предприятия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B1276B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1276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1276B">
              <w:rPr>
                <w:rFonts w:ascii="Times New Roman" w:hAnsi="Times New Roman"/>
                <w:bCs/>
                <w:sz w:val="20"/>
                <w:szCs w:val="20"/>
              </w:rPr>
              <w:t>Заполнение первичных документов</w:t>
            </w:r>
          </w:p>
        </w:tc>
        <w:tc>
          <w:tcPr>
            <w:tcW w:w="266" w:type="pct"/>
            <w:shd w:val="clear" w:color="auto" w:fill="auto"/>
          </w:tcPr>
          <w:p w:rsidR="00DA4E66" w:rsidRPr="00B1276B" w:rsidRDefault="00DA4E6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1276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2.3 </w:t>
            </w:r>
            <w:r w:rsidRPr="002370C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инвентаризации имущества предприятия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20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Порядок проведения инвентаризации основных средств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Порядок проведения инвентаризации нематериальных активов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Порядок проведения инвентаризации материально-производственных запасов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Порядок проведения инвентаризации расчетов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45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 xml:space="preserve">Порядок проведения инвентаризации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денежных средств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Значение журнала инвентаризации и акта о результатах инвентаризации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Заполнение инвентаризационных описей</w:t>
            </w:r>
          </w:p>
        </w:tc>
        <w:tc>
          <w:tcPr>
            <w:tcW w:w="266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Заполнение ИНВ-1, ИНВ-1а, ИНВ-3, ИНВ-15</w:t>
            </w:r>
          </w:p>
        </w:tc>
        <w:tc>
          <w:tcPr>
            <w:tcW w:w="266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Составление сличительных ведомостей</w:t>
            </w:r>
          </w:p>
        </w:tc>
        <w:tc>
          <w:tcPr>
            <w:tcW w:w="266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Составление журнала инвентаризации и акта о результатах инвентаризации</w:t>
            </w:r>
          </w:p>
        </w:tc>
        <w:tc>
          <w:tcPr>
            <w:tcW w:w="266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t>Тема 1.4</w:t>
            </w: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 xml:space="preserve"> Подготовка к инвентаризации и этапы ее проведения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Организация материальной ответственности работников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Составление приказа о проведении инвентаризации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Подготовка инвентаризационных описей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1.5 </w:t>
            </w: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Проведение инвентаризации имущества предприятия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Составление приказа о проведении инвентаризации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Составление инвентаризационной описи по основным средствам, нематериальным активам, денежным средствам, МПЗ, расчетам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  <w:vAlign w:val="center"/>
          </w:tcPr>
          <w:p w:rsidR="00DA4E66" w:rsidRPr="00F2606B" w:rsidRDefault="00DA4E66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606B">
              <w:rPr>
                <w:rFonts w:ascii="Times New Roman" w:hAnsi="Times New Roman"/>
                <w:bCs/>
                <w:sz w:val="20"/>
                <w:szCs w:val="20"/>
              </w:rPr>
              <w:t>Составление сличительных ведомостей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A4E66" w:rsidRPr="002370C0" w:rsidRDefault="00DA4E66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A4E66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DA4E66" w:rsidRPr="002370C0" w:rsidRDefault="00DA4E66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B1C83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</w:tcPr>
          <w:p w:rsidR="00CB1C83" w:rsidRPr="00AE3E5F" w:rsidRDefault="00CB1C8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E3E5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Раздел 3 Зачет и списание недостачи ценностей по результатам инвентаризации</w:t>
            </w:r>
          </w:p>
        </w:tc>
        <w:tc>
          <w:tcPr>
            <w:tcW w:w="266" w:type="pct"/>
            <w:shd w:val="clear" w:color="auto" w:fill="auto"/>
          </w:tcPr>
          <w:p w:rsidR="00CB1C83" w:rsidRPr="00AE3E5F" w:rsidRDefault="00AE3E5F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 w:rsidRPr="00AE3E5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29</w:t>
            </w:r>
          </w:p>
        </w:tc>
      </w:tr>
      <w:tr w:rsidR="00CB1C83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</w:tcPr>
          <w:p w:rsidR="00CB1C83" w:rsidRPr="00AE3E5F" w:rsidRDefault="00CB1C83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E3E5F">
              <w:rPr>
                <w:rFonts w:ascii="Times New Roman" w:hAnsi="Times New Roman"/>
                <w:b/>
                <w:i/>
                <w:sz w:val="20"/>
                <w:szCs w:val="20"/>
              </w:rPr>
              <w:t>МДК 02.02 Бухгалтерская технология проведения и оформления инвентаризации</w:t>
            </w:r>
          </w:p>
        </w:tc>
        <w:tc>
          <w:tcPr>
            <w:tcW w:w="266" w:type="pct"/>
            <w:shd w:val="clear" w:color="auto" w:fill="auto"/>
          </w:tcPr>
          <w:p w:rsidR="00CB1C83" w:rsidRPr="002370C0" w:rsidRDefault="00CB1C83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3.1 </w:t>
            </w: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Отражение результатов инвентаризации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Отражение в учете результатов инвентаризации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640BAD" w:rsidRPr="00CB1C83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C8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B1C83">
              <w:rPr>
                <w:rFonts w:ascii="Times New Roman" w:hAnsi="Times New Roman"/>
                <w:bCs/>
                <w:sz w:val="20"/>
                <w:szCs w:val="20"/>
              </w:rPr>
              <w:t>Составление акта по результатам инвентаризации</w:t>
            </w:r>
          </w:p>
        </w:tc>
        <w:tc>
          <w:tcPr>
            <w:tcW w:w="266" w:type="pct"/>
            <w:shd w:val="clear" w:color="auto" w:fill="auto"/>
          </w:tcPr>
          <w:p w:rsidR="00640BAD" w:rsidRPr="00CB1C83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B1C83">
              <w:rPr>
                <w:rFonts w:ascii="Times New Roman" w:hAnsi="Times New Roman"/>
                <w:bCs/>
                <w:sz w:val="20"/>
                <w:szCs w:val="20"/>
              </w:rPr>
              <w:t>Составление корреспонденции счетов по результатам инвентаризации</w:t>
            </w:r>
          </w:p>
        </w:tc>
        <w:tc>
          <w:tcPr>
            <w:tcW w:w="266" w:type="pct"/>
            <w:shd w:val="clear" w:color="auto" w:fill="auto"/>
          </w:tcPr>
          <w:p w:rsidR="00640BAD" w:rsidRPr="00CB1C83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C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B1C83">
              <w:rPr>
                <w:rFonts w:ascii="Times New Roman" w:hAnsi="Times New Roman"/>
                <w:bCs/>
                <w:sz w:val="20"/>
                <w:szCs w:val="20"/>
              </w:rPr>
              <w:t>Составление сверки взаимных расчетов с контрагентами предприятия</w:t>
            </w:r>
          </w:p>
        </w:tc>
        <w:tc>
          <w:tcPr>
            <w:tcW w:w="266" w:type="pct"/>
            <w:shd w:val="clear" w:color="auto" w:fill="auto"/>
          </w:tcPr>
          <w:p w:rsidR="00640BAD" w:rsidRPr="00CB1C83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C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640BAD" w:rsidRPr="00CB1C83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3.2</w:t>
            </w:r>
            <w:r w:rsidRPr="002370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Инвентаризация недостач и потерь от порчи ценностей, целевого финансирования, доходов будущих периодов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15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Порядок проведения инвентаризации недостач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Порядок пр</w:t>
            </w:r>
            <w:r>
              <w:rPr>
                <w:rFonts w:ascii="Times New Roman" w:hAnsi="Times New Roman"/>
                <w:sz w:val="20"/>
                <w:szCs w:val="20"/>
              </w:rPr>
              <w:t>оведения инвентаризации потерь от порчи ценностей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Порядок пр</w:t>
            </w:r>
            <w:r>
              <w:rPr>
                <w:rFonts w:ascii="Times New Roman" w:hAnsi="Times New Roman"/>
                <w:sz w:val="20"/>
                <w:szCs w:val="20"/>
              </w:rPr>
              <w:t>оведения инвентаризации целевого финансирования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 xml:space="preserve">Порядок проведения </w:t>
            </w:r>
            <w:r>
              <w:rPr>
                <w:rFonts w:ascii="Times New Roman" w:hAnsi="Times New Roman"/>
                <w:sz w:val="20"/>
                <w:szCs w:val="20"/>
              </w:rPr>
              <w:t>дох</w:t>
            </w:r>
            <w:r w:rsidRPr="00CB1C83">
              <w:rPr>
                <w:rFonts w:ascii="Times New Roman" w:hAnsi="Times New Roman"/>
                <w:sz w:val="20"/>
                <w:szCs w:val="20"/>
              </w:rPr>
              <w:t>одов будущих периодов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Порядок проведения расходов будущих периодов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Порядок проведения инвентаризации резервов предстоящих расходов и платежей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Порядок пров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едения инвентаризации </w:t>
            </w:r>
            <w:r w:rsidRPr="00CB1C83">
              <w:rPr>
                <w:rFonts w:ascii="Times New Roman" w:hAnsi="Times New Roman"/>
                <w:sz w:val="20"/>
                <w:szCs w:val="20"/>
              </w:rPr>
              <w:t>оценочных резервов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CB1C83" w:rsidRDefault="00640BAD" w:rsidP="00640BA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3022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Практические занятия</w:t>
            </w:r>
          </w:p>
        </w:tc>
        <w:tc>
          <w:tcPr>
            <w:tcW w:w="266" w:type="pct"/>
            <w:shd w:val="clear" w:color="auto" w:fill="auto"/>
          </w:tcPr>
          <w:p w:rsidR="00640BAD" w:rsidRPr="00CB1C83" w:rsidRDefault="00640BAD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C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C76B55" w:rsidRDefault="00640BAD" w:rsidP="00640BAD">
            <w:pPr>
              <w:keepNext/>
              <w:spacing w:after="0" w:line="240" w:lineRule="auto"/>
              <w:jc w:val="both"/>
            </w:pPr>
            <w:r w:rsidRPr="00CB1C83">
              <w:rPr>
                <w:rFonts w:ascii="Times New Roman" w:hAnsi="Times New Roman"/>
                <w:sz w:val="20"/>
                <w:szCs w:val="20"/>
              </w:rPr>
              <w:t>Составление акта о результатах проведенной инвентаризации</w:t>
            </w:r>
          </w:p>
        </w:tc>
        <w:tc>
          <w:tcPr>
            <w:tcW w:w="266" w:type="pc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640BAD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266" w:type="pct"/>
            <w:shd w:val="clear" w:color="auto" w:fill="auto"/>
          </w:tcPr>
          <w:p w:rsidR="00640BAD" w:rsidRPr="00223021" w:rsidRDefault="00640BAD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302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 w:val="restart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1.6 </w:t>
            </w:r>
            <w:r w:rsidRPr="002370C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Отражение результатов инвентаризации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Составление акта по результатам инвентаризации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Подведение итогов инвентаризации, составление сводной ведомости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80" w:type="pct"/>
            <w:shd w:val="clear" w:color="auto" w:fill="auto"/>
          </w:tcPr>
          <w:p w:rsidR="00640BAD" w:rsidRPr="00CB1C83" w:rsidRDefault="00640BAD" w:rsidP="00640BA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C83">
              <w:rPr>
                <w:rFonts w:ascii="Times New Roman" w:hAnsi="Times New Roman"/>
                <w:sz w:val="20"/>
                <w:szCs w:val="20"/>
              </w:rPr>
              <w:t>Отражение результатов инвентаризации на счетах бухгалтерского учета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40BAD" w:rsidRPr="002370C0" w:rsidRDefault="00640BAD" w:rsidP="00640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266" w:type="pct"/>
            <w:shd w:val="clear" w:color="auto" w:fill="auto"/>
          </w:tcPr>
          <w:p w:rsidR="00640BAD" w:rsidRPr="00640BAD" w:rsidRDefault="00640BAD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40BA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66" w:type="pct"/>
            <w:shd w:val="clear" w:color="auto" w:fill="auto"/>
          </w:tcPr>
          <w:p w:rsidR="00640BAD" w:rsidRPr="00640BAD" w:rsidRDefault="00640BAD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40BA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266" w:type="pct"/>
            <w:shd w:val="clear" w:color="auto" w:fill="auto"/>
          </w:tcPr>
          <w:p w:rsidR="00640BAD" w:rsidRPr="00640BAD" w:rsidRDefault="00640BAD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40BA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640BAD" w:rsidRPr="002370C0" w:rsidTr="00640BAD">
        <w:trPr>
          <w:trHeight w:val="20"/>
        </w:trPr>
        <w:tc>
          <w:tcPr>
            <w:tcW w:w="845" w:type="pct"/>
            <w:vMerge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9" w:type="pct"/>
            <w:gridSpan w:val="2"/>
            <w:shd w:val="clear" w:color="auto" w:fill="auto"/>
          </w:tcPr>
          <w:p w:rsidR="00640BAD" w:rsidRPr="002370C0" w:rsidRDefault="00640BAD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66" w:type="pct"/>
            <w:shd w:val="clear" w:color="auto" w:fill="auto"/>
          </w:tcPr>
          <w:p w:rsidR="00640BAD" w:rsidRPr="00640BAD" w:rsidRDefault="00640BAD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40BA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840426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  <w:vAlign w:val="center"/>
          </w:tcPr>
          <w:p w:rsidR="00840426" w:rsidRPr="00AE3E5F" w:rsidRDefault="0084042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E3E5F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 xml:space="preserve">Экзамен  </w:t>
            </w:r>
            <w:r w:rsidR="00F51A4D" w:rsidRPr="00AE3E5F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по модулю</w:t>
            </w:r>
          </w:p>
        </w:tc>
        <w:tc>
          <w:tcPr>
            <w:tcW w:w="266" w:type="pct"/>
            <w:shd w:val="clear" w:color="auto" w:fill="auto"/>
          </w:tcPr>
          <w:p w:rsidR="00840426" w:rsidRPr="00840426" w:rsidRDefault="0084042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840426"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8</w:t>
            </w:r>
          </w:p>
        </w:tc>
      </w:tr>
      <w:tr w:rsidR="00840426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  <w:vAlign w:val="center"/>
          </w:tcPr>
          <w:p w:rsidR="00840426" w:rsidRPr="00AE3E5F" w:rsidRDefault="00840426" w:rsidP="00640BA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E3E5F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Консультации к экзамену</w:t>
            </w:r>
          </w:p>
        </w:tc>
        <w:tc>
          <w:tcPr>
            <w:tcW w:w="266" w:type="pct"/>
            <w:shd w:val="clear" w:color="auto" w:fill="auto"/>
          </w:tcPr>
          <w:p w:rsidR="00840426" w:rsidRPr="00840426" w:rsidRDefault="00840426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840426"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840426" w:rsidRPr="002370C0" w:rsidTr="00640BAD">
        <w:trPr>
          <w:trHeight w:val="20"/>
        </w:trPr>
        <w:tc>
          <w:tcPr>
            <w:tcW w:w="4734" w:type="pct"/>
            <w:gridSpan w:val="3"/>
            <w:shd w:val="clear" w:color="auto" w:fill="auto"/>
            <w:vAlign w:val="center"/>
          </w:tcPr>
          <w:p w:rsidR="00840426" w:rsidRPr="00AE3E5F" w:rsidRDefault="00840426" w:rsidP="00640B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AE3E5F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Всего</w:t>
            </w:r>
          </w:p>
        </w:tc>
        <w:tc>
          <w:tcPr>
            <w:tcW w:w="266" w:type="pct"/>
            <w:shd w:val="clear" w:color="auto" w:fill="auto"/>
          </w:tcPr>
          <w:p w:rsidR="00840426" w:rsidRPr="002370C0" w:rsidRDefault="00223021" w:rsidP="00640B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 w:rsidRPr="00223021"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169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CB50A5" w:rsidRDefault="00CB50A5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11815">
        <w:rPr>
          <w:rFonts w:ascii="Times New Roman" w:hAnsi="Times New Roman" w:cs="Times New Roman"/>
          <w:sz w:val="24"/>
          <w:szCs w:val="24"/>
        </w:rPr>
        <w:t>Для реализации  программы профессионального модуля колледж располагает  учебным кабинетом  «</w:t>
      </w:r>
      <w:r>
        <w:rPr>
          <w:rFonts w:ascii="Times New Roman" w:hAnsi="Times New Roman" w:cs="Times New Roman"/>
          <w:sz w:val="24"/>
          <w:szCs w:val="24"/>
        </w:rPr>
        <w:t>Бухгалтерского учета, налогообложения и аудита</w:t>
      </w:r>
      <w:r w:rsidRPr="0031181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840426" w:rsidRPr="00840426" w:rsidRDefault="00840426" w:rsidP="00F26BF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рабочие места для обучающихся</w:t>
      </w:r>
      <w:r w:rsidR="00F26BF4">
        <w:rPr>
          <w:rFonts w:ascii="Times New Roman" w:hAnsi="Times New Roman" w:cs="Times New Roman"/>
          <w:sz w:val="24"/>
          <w:szCs w:val="24"/>
        </w:rPr>
        <w:t>.</w:t>
      </w:r>
    </w:p>
    <w:p w:rsidR="00512FA7" w:rsidRPr="00512FA7" w:rsidRDefault="00512FA7" w:rsidP="00512FA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2FA7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:rsidR="00D9498E" w:rsidRPr="00F03594" w:rsidRDefault="00512FA7" w:rsidP="00512FA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2FA7">
        <w:rPr>
          <w:rFonts w:ascii="Times New Roman" w:hAnsi="Times New Roman" w:cs="Times New Roman"/>
          <w:sz w:val="24"/>
          <w:szCs w:val="24"/>
        </w:rPr>
        <w:t>мобильный АРМ преподавателя (ноутбук, мультимедийный проектор, экран, акустическая система).</w:t>
      </w: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AE573F" w:rsidRPr="00AE573F" w:rsidRDefault="00AE573F" w:rsidP="00AE573F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3.2.</w:t>
      </w:r>
      <w:r w:rsidR="00677A37">
        <w:rPr>
          <w:rFonts w:ascii="Times New Roman" w:hAnsi="Times New Roman" w:cs="Times New Roman"/>
          <w:bCs/>
          <w:sz w:val="24"/>
          <w:szCs w:val="24"/>
        </w:rPr>
        <w:t>1</w:t>
      </w:r>
      <w:r w:rsidRPr="00AE573F">
        <w:rPr>
          <w:rFonts w:ascii="Times New Roman" w:hAnsi="Times New Roman" w:cs="Times New Roman"/>
          <w:bCs/>
          <w:sz w:val="24"/>
          <w:szCs w:val="24"/>
        </w:rPr>
        <w:t>. Электронные издания (электронные ресурсы)</w:t>
      </w:r>
    </w:p>
    <w:p w:rsidR="00677A37" w:rsidRPr="00AE573F" w:rsidRDefault="00AE573F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677A37" w:rsidRPr="00AE573F">
        <w:rPr>
          <w:rFonts w:ascii="Times New Roman" w:hAnsi="Times New Roman" w:cs="Times New Roman"/>
          <w:bCs/>
          <w:sz w:val="24"/>
          <w:szCs w:val="24"/>
        </w:rPr>
        <w:t>Федеральный закон от 06.12.2011 N 402-ФЗ «О бухгалтерском учете» (действующая редакция);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 );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Положение по бухгалтерскому учету «Учет основных средств» (ПБУ 6/01),    утв. приказом Минфина России от 30.03.2001 N 26н (действующая редакция);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Положение по бухгалтерскому учету «Расходы организации»(ПБУ 10/99), утв. приказом Минфина России от 06.05.1999 N 33н (действующая редакция);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Приказ Минфина России от 29.07.1998 N 34н (действующая редакция) «Об утверждении Положения по ведению бухгалтерского учета и бухгалтерской отчетности в Российской Федерации»;</w:t>
      </w:r>
    </w:p>
    <w:p w:rsidR="00677A37" w:rsidRPr="00AE573F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677A37" w:rsidRDefault="00677A3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lastRenderedPageBreak/>
        <w:t>Приказ Минфина России от 02.07.2010 N 66н «О формах бухгалтерской отчетности организаций»  (действующая редакция)</w:t>
      </w:r>
    </w:p>
    <w:p w:rsidR="00677A37" w:rsidRDefault="00512FA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677A37">
        <w:rPr>
          <w:rFonts w:ascii="Times New Roman" w:hAnsi="Times New Roman" w:cs="Times New Roman"/>
          <w:bCs/>
          <w:sz w:val="24"/>
          <w:szCs w:val="24"/>
        </w:rPr>
        <w:t xml:space="preserve">Сигидов, Ю. И. Теория бухгалтерского учета [Электронный ресурс] : учеб.пособие / Ю. И. Сигидов, А. И. Трубилин. - 3-e изд., перераб. и доп. - М. : ИНФРА-М, 2014. - 326 с. - Режим доступа: </w:t>
      </w:r>
      <w:hyperlink r:id="rId9" w:history="1">
        <w:r w:rsidRPr="00677A37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http://znanium.com/bookread2.php?book=425646</w:t>
        </w:r>
      </w:hyperlink>
    </w:p>
    <w:p w:rsidR="00512FA7" w:rsidRPr="00677A37" w:rsidRDefault="00512FA7" w:rsidP="00677A37">
      <w:pPr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</w:rPr>
      </w:pPr>
      <w:r w:rsidRPr="00677A37">
        <w:rPr>
          <w:rFonts w:ascii="Times New Roman" w:hAnsi="Times New Roman" w:cs="Times New Roman"/>
          <w:bCs/>
          <w:sz w:val="24"/>
          <w:szCs w:val="24"/>
        </w:rPr>
        <w:t>Камысовская, С. В. Бухгалтерская финансовая отчетность: формирование и анализ показателей [Электронный ресурс] : учеб.пособие / С. В. Камысовская, Т. В. Захарова. - М. : Форум : ИНФРА-М, 2016. - 432 с. - Режим доступа: http://znanium.com/bookread2.php?book=538222</w:t>
      </w:r>
    </w:p>
    <w:p w:rsidR="00677A37" w:rsidRDefault="00677A37" w:rsidP="00677A37">
      <w:pPr>
        <w:spacing w:after="0"/>
        <w:ind w:firstLine="357"/>
        <w:rPr>
          <w:rFonts w:ascii="Times New Roman" w:hAnsi="Times New Roman" w:cs="Times New Roman"/>
          <w:bCs/>
          <w:sz w:val="24"/>
          <w:szCs w:val="24"/>
        </w:rPr>
      </w:pPr>
    </w:p>
    <w:p w:rsidR="00AE573F" w:rsidRPr="00AE573F" w:rsidRDefault="00AE573F" w:rsidP="00677A37">
      <w:pPr>
        <w:spacing w:after="0"/>
        <w:ind w:firstLine="357"/>
        <w:rPr>
          <w:rFonts w:ascii="Times New Roman" w:hAnsi="Times New Roman" w:cs="Times New Roman"/>
          <w:bCs/>
          <w:sz w:val="24"/>
          <w:szCs w:val="24"/>
        </w:rPr>
      </w:pPr>
      <w:r w:rsidRPr="00AE573F">
        <w:rPr>
          <w:rFonts w:ascii="Times New Roman" w:hAnsi="Times New Roman" w:cs="Times New Roman"/>
          <w:bCs/>
          <w:sz w:val="24"/>
          <w:szCs w:val="24"/>
        </w:rPr>
        <w:t>3.2.3. Дополнительные источники (при необходимости)</w:t>
      </w:r>
    </w:p>
    <w:p w:rsidR="00AE573F" w:rsidRPr="00AE573F" w:rsidRDefault="00AE573F" w:rsidP="00677A37">
      <w:pPr>
        <w:spacing w:after="0"/>
        <w:ind w:firstLine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AE573F">
        <w:rPr>
          <w:rFonts w:ascii="Times New Roman" w:hAnsi="Times New Roman" w:cs="Times New Roman"/>
          <w:bCs/>
          <w:sz w:val="24"/>
          <w:szCs w:val="24"/>
        </w:rPr>
        <w:t>Информационно правовой портал http://konsultant.ru/</w:t>
      </w:r>
    </w:p>
    <w:p w:rsidR="00AE573F" w:rsidRPr="00AE573F" w:rsidRDefault="00AE573F" w:rsidP="00677A37">
      <w:pPr>
        <w:spacing w:after="0"/>
        <w:ind w:firstLine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AE573F">
        <w:rPr>
          <w:rFonts w:ascii="Times New Roman" w:hAnsi="Times New Roman" w:cs="Times New Roman"/>
          <w:bCs/>
          <w:sz w:val="24"/>
          <w:szCs w:val="24"/>
        </w:rPr>
        <w:t>Информационно правовой портал http://www.garant.ru/</w:t>
      </w:r>
    </w:p>
    <w:p w:rsidR="00AE573F" w:rsidRPr="00AE573F" w:rsidRDefault="00AE573F" w:rsidP="00677A37">
      <w:pPr>
        <w:spacing w:after="0"/>
        <w:ind w:firstLine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AE573F">
        <w:rPr>
          <w:rFonts w:ascii="Times New Roman" w:hAnsi="Times New Roman" w:cs="Times New Roman"/>
          <w:bCs/>
          <w:sz w:val="24"/>
          <w:szCs w:val="24"/>
        </w:rPr>
        <w:t xml:space="preserve">Официальный сайт Министерства Финансов Российской Федерации https://www.minfin.ru/ </w:t>
      </w:r>
    </w:p>
    <w:p w:rsidR="00AE573F" w:rsidRPr="00AE573F" w:rsidRDefault="00AE573F" w:rsidP="00677A37">
      <w:pPr>
        <w:spacing w:after="0"/>
        <w:ind w:firstLine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AE573F">
        <w:rPr>
          <w:rFonts w:ascii="Times New Roman" w:hAnsi="Times New Roman" w:cs="Times New Roman"/>
          <w:bCs/>
          <w:sz w:val="24"/>
          <w:szCs w:val="24"/>
        </w:rPr>
        <w:t>Официальный сайт Федеральной налоговой службы Российской Федерации https://www.nalog.ru/</w:t>
      </w:r>
    </w:p>
    <w:p w:rsidR="00AE573F" w:rsidRPr="00AE573F" w:rsidRDefault="00AE573F" w:rsidP="00677A37">
      <w:pPr>
        <w:spacing w:after="0"/>
        <w:ind w:firstLine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AE573F">
        <w:rPr>
          <w:rFonts w:ascii="Times New Roman" w:hAnsi="Times New Roman" w:cs="Times New Roman"/>
          <w:bCs/>
          <w:sz w:val="24"/>
          <w:szCs w:val="24"/>
        </w:rPr>
        <w:t>Официальный сайт Федеральной службы государственной статистики http://www.gks.ru/</w:t>
      </w:r>
    </w:p>
    <w:p w:rsidR="00330BAE" w:rsidRPr="00330BAE" w:rsidRDefault="00330BAE" w:rsidP="00AE573F">
      <w:pPr>
        <w:rPr>
          <w:rFonts w:ascii="Times New Roman" w:hAnsi="Times New Roman" w:cs="Times New Roman"/>
          <w:bCs/>
          <w:sz w:val="24"/>
          <w:szCs w:val="24"/>
        </w:rPr>
      </w:pPr>
    </w:p>
    <w:p w:rsidR="00A570E3" w:rsidRPr="009C28FB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330BAE" w:rsidRPr="00330BAE" w:rsidRDefault="00330BAE" w:rsidP="00330BA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BAE">
        <w:rPr>
          <w:rFonts w:ascii="Times New Roman" w:hAnsi="Times New Roman" w:cs="Times New Roman"/>
          <w:bCs/>
          <w:sz w:val="24"/>
          <w:szCs w:val="24"/>
        </w:rPr>
        <w:t>Занятия проводятся в учебных аудиториях, оснащенных необходимым учебным, методическим, информационным обеспечением.</w:t>
      </w:r>
    </w:p>
    <w:p w:rsidR="00330BAE" w:rsidRPr="00330BAE" w:rsidRDefault="00330BAE" w:rsidP="00330BA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BAE">
        <w:rPr>
          <w:rFonts w:ascii="Times New Roman" w:hAnsi="Times New Roman" w:cs="Times New Roman"/>
          <w:bCs/>
          <w:sz w:val="24"/>
          <w:szCs w:val="24"/>
        </w:rPr>
        <w:t>В преподавании следует использовать активные и интерактивные формы проведения занятий для формирования и развития общих и профессиональных компетенций обучающихся.</w:t>
      </w:r>
    </w:p>
    <w:p w:rsidR="00330BAE" w:rsidRPr="00330BAE" w:rsidRDefault="00330BAE" w:rsidP="00330BA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BAE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в рамках профессионального модуля </w:t>
      </w:r>
      <w:r w:rsidR="00677A37">
        <w:rPr>
          <w:rFonts w:ascii="Times New Roman" w:hAnsi="Times New Roman" w:cs="Times New Roman"/>
          <w:bCs/>
          <w:sz w:val="24"/>
          <w:szCs w:val="24"/>
        </w:rPr>
        <w:t xml:space="preserve">ПМ.02 </w:t>
      </w:r>
      <w:r w:rsidRPr="00330BAE">
        <w:rPr>
          <w:rFonts w:ascii="Times New Roman" w:hAnsi="Times New Roman" w:cs="Times New Roman"/>
          <w:bCs/>
          <w:sz w:val="24"/>
          <w:szCs w:val="24"/>
        </w:rPr>
        <w:t xml:space="preserve">«Ведение бухгалтерского учета источников формирования </w:t>
      </w:r>
      <w:r>
        <w:rPr>
          <w:rFonts w:ascii="Times New Roman" w:hAnsi="Times New Roman" w:cs="Times New Roman"/>
          <w:bCs/>
          <w:sz w:val="24"/>
          <w:szCs w:val="24"/>
        </w:rPr>
        <w:t>активов</w:t>
      </w:r>
      <w:r w:rsidRPr="00330BAE">
        <w:rPr>
          <w:rFonts w:ascii="Times New Roman" w:hAnsi="Times New Roman" w:cs="Times New Roman"/>
          <w:bCs/>
          <w:sz w:val="24"/>
          <w:szCs w:val="24"/>
        </w:rPr>
        <w:t xml:space="preserve">, выполнение работ по инвентаризации </w:t>
      </w:r>
      <w:r>
        <w:rPr>
          <w:rFonts w:ascii="Times New Roman" w:hAnsi="Times New Roman" w:cs="Times New Roman"/>
          <w:bCs/>
          <w:sz w:val="24"/>
          <w:szCs w:val="24"/>
        </w:rPr>
        <w:t>активов</w:t>
      </w:r>
      <w:r w:rsidRPr="00330BAE">
        <w:rPr>
          <w:rFonts w:ascii="Times New Roman" w:hAnsi="Times New Roman" w:cs="Times New Roman"/>
          <w:bCs/>
          <w:sz w:val="24"/>
          <w:szCs w:val="24"/>
        </w:rPr>
        <w:t xml:space="preserve"> и финансовых обязательстворганизации» является освоение учебной практики для получения первичных профессиональных компетенций. Учебная практика предусматривается по окончании изучения профессионального модуля.</w:t>
      </w:r>
    </w:p>
    <w:p w:rsidR="00330BAE" w:rsidRPr="00330BAE" w:rsidRDefault="00330BAE" w:rsidP="00330BA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BAE">
        <w:rPr>
          <w:rFonts w:ascii="Times New Roman" w:hAnsi="Times New Roman" w:cs="Times New Roman"/>
          <w:bCs/>
          <w:sz w:val="24"/>
          <w:szCs w:val="24"/>
        </w:rPr>
        <w:tab/>
        <w:t xml:space="preserve">Освоение ПМ.02 «Ведение бухгалтерского учета источников формирования </w:t>
      </w:r>
      <w:r>
        <w:rPr>
          <w:rFonts w:ascii="Times New Roman" w:hAnsi="Times New Roman" w:cs="Times New Roman"/>
          <w:bCs/>
          <w:sz w:val="24"/>
          <w:szCs w:val="24"/>
        </w:rPr>
        <w:t>активов</w:t>
      </w:r>
      <w:r w:rsidRPr="00330BAE">
        <w:rPr>
          <w:rFonts w:ascii="Times New Roman" w:hAnsi="Times New Roman" w:cs="Times New Roman"/>
          <w:bCs/>
          <w:sz w:val="24"/>
          <w:szCs w:val="24"/>
        </w:rPr>
        <w:t xml:space="preserve">, выполнение работ по инвентаризации </w:t>
      </w:r>
      <w:r>
        <w:rPr>
          <w:rFonts w:ascii="Times New Roman" w:hAnsi="Times New Roman" w:cs="Times New Roman"/>
          <w:bCs/>
          <w:sz w:val="24"/>
          <w:szCs w:val="24"/>
        </w:rPr>
        <w:t>активов</w:t>
      </w:r>
      <w:r w:rsidRPr="00330BAE">
        <w:rPr>
          <w:rFonts w:ascii="Times New Roman" w:hAnsi="Times New Roman" w:cs="Times New Roman"/>
          <w:bCs/>
          <w:sz w:val="24"/>
          <w:szCs w:val="24"/>
        </w:rPr>
        <w:t xml:space="preserve"> и финансовых обязательств организации» производится после изучения соответствующих разделов учебных дисциплин «Экономика  организации», «Статистика», «Менеджмент», «Документационное обеспечение управления», «Правовое обеспечение профессиональной деятельности», «Финансы, денежное обращение и кредит», «Основы бухгалтерского учета», «Аудит».</w:t>
      </w:r>
    </w:p>
    <w:p w:rsidR="00330BAE" w:rsidRPr="00330BAE" w:rsidRDefault="00330BAE" w:rsidP="00330BA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BAE">
        <w:rPr>
          <w:rFonts w:ascii="Times New Roman" w:hAnsi="Times New Roman" w:cs="Times New Roman"/>
          <w:bCs/>
          <w:sz w:val="24"/>
          <w:szCs w:val="24"/>
        </w:rPr>
        <w:tab/>
        <w:t>Итоговая аттестация по профессиональному модулю проводится в четвертом семестре в виде экзамена после окончания изучения профессионального модуля. Итоговая аттестация предполагает обязательное наличие положительной аттестации по междисциплинарным курсам МДК 02.01«Практические основы бухгалтерского учета источников формирования имущества организации» и МДК 02.02«Бухгалтерская технология проведения и оформления инвентаризации».</w:t>
      </w:r>
    </w:p>
    <w:p w:rsidR="00330BAE" w:rsidRPr="00330BAE" w:rsidRDefault="00330BAE" w:rsidP="00330BA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BAE">
        <w:rPr>
          <w:rFonts w:ascii="Times New Roman" w:hAnsi="Times New Roman" w:cs="Times New Roman"/>
          <w:bCs/>
          <w:sz w:val="24"/>
          <w:szCs w:val="24"/>
        </w:rPr>
        <w:lastRenderedPageBreak/>
        <w:tab/>
        <w:t>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</w:t>
      </w:r>
    </w:p>
    <w:p w:rsidR="00330BAE" w:rsidRDefault="00A570E3" w:rsidP="00330B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</w:t>
      </w:r>
      <w:r w:rsidR="00330BAE">
        <w:rPr>
          <w:rFonts w:ascii="Times New Roman" w:hAnsi="Times New Roman" w:cs="Times New Roman"/>
          <w:b/>
          <w:i/>
          <w:sz w:val="24"/>
          <w:szCs w:val="24"/>
        </w:rPr>
        <w:t>чение образовательного процесса</w:t>
      </w:r>
    </w:p>
    <w:p w:rsidR="00330BAE" w:rsidRPr="00677A37" w:rsidRDefault="00330BAE" w:rsidP="00330BAE">
      <w:pPr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7A37">
        <w:rPr>
          <w:rFonts w:ascii="Times New Roman" w:hAnsi="Times New Roman" w:cs="Times New Roman"/>
          <w:bCs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ПМ.02 «Ведение бухгалтерского учета источников формирования имущества, выполнение работ по инвентаризации имущества и финансовых обязательств организации». Требования к квалификации педагогических кадров, осуществляющих руководство практикой.</w:t>
      </w:r>
    </w:p>
    <w:p w:rsidR="00F03594" w:rsidRDefault="00330BAE" w:rsidP="00330BAE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7A37">
        <w:rPr>
          <w:rFonts w:ascii="Times New Roman" w:hAnsi="Times New Roman" w:cs="Times New Roman"/>
          <w:bCs/>
          <w:sz w:val="24"/>
          <w:szCs w:val="24"/>
        </w:rPr>
        <w:t xml:space="preserve">    Педагогический состав: наличие высшего профессионального образования, соответствующего профилю профессионального модуля – опыт деятельности в организациях соответствующей профессиональной сферы, либо прохождение стажировки в профильных организациях не реже 1 раза в 3 года.</w:t>
      </w: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573F" w:rsidRDefault="00AE573F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573F" w:rsidRDefault="00AE573F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573F" w:rsidRDefault="00AE573F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573F" w:rsidRDefault="00AE573F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6BF4" w:rsidRDefault="00F26BF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6BF4" w:rsidRDefault="00F26BF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12FA7" w:rsidRDefault="00512FA7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573F" w:rsidRPr="00AE573F" w:rsidRDefault="00AE573F" w:rsidP="00AE57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</w:t>
      </w:r>
      <w:r w:rsidR="00A570E3" w:rsidRPr="00AE573F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профессионального модуля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5"/>
        <w:gridCol w:w="4264"/>
        <w:gridCol w:w="2683"/>
      </w:tblGrid>
      <w:tr w:rsidR="00AE573F" w:rsidRPr="009A3E44" w:rsidTr="00F26BF4">
        <w:trPr>
          <w:trHeight w:val="762"/>
        </w:trPr>
        <w:tc>
          <w:tcPr>
            <w:tcW w:w="2965" w:type="dxa"/>
          </w:tcPr>
          <w:p w:rsidR="00AE573F" w:rsidRPr="009A3E44" w:rsidRDefault="00AE573F" w:rsidP="00DA4E6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264" w:type="dxa"/>
          </w:tcPr>
          <w:p w:rsidR="00AE573F" w:rsidRPr="009A3E44" w:rsidRDefault="00AE573F" w:rsidP="00DA4E6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73F" w:rsidRPr="009A3E44" w:rsidRDefault="00AE573F" w:rsidP="00DA4E6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83" w:type="dxa"/>
          </w:tcPr>
          <w:p w:rsidR="00AE573F" w:rsidRPr="009A3E44" w:rsidRDefault="00AE573F" w:rsidP="00DA4E6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73F" w:rsidRPr="009A3E44" w:rsidRDefault="00AE573F" w:rsidP="00DA4E66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AE573F" w:rsidRPr="009A3E44" w:rsidTr="00F26BF4">
        <w:trPr>
          <w:trHeight w:val="485"/>
        </w:trPr>
        <w:tc>
          <w:tcPr>
            <w:tcW w:w="2965" w:type="dxa"/>
          </w:tcPr>
          <w:p w:rsidR="00AE573F" w:rsidRPr="00AE573F" w:rsidRDefault="00AE573F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 xml:space="preserve"> ПК 2.1. Формировать бухгалтерские проводки по учету источников активов организации на основе рабочего пла</w:t>
            </w:r>
            <w:r>
              <w:rPr>
                <w:rFonts w:ascii="Times New Roman" w:hAnsi="Times New Roman"/>
                <w:sz w:val="24"/>
                <w:szCs w:val="24"/>
              </w:rPr>
              <w:t>на счетов бухгалтерского учета.</w:t>
            </w:r>
          </w:p>
        </w:tc>
        <w:tc>
          <w:tcPr>
            <w:tcW w:w="4264" w:type="dxa"/>
          </w:tcPr>
          <w:p w:rsidR="00AE573F" w:rsidRPr="009A3E44" w:rsidRDefault="00AE573F" w:rsidP="00DA4E6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Демонстрация навыков по составлению корреспонденций счетов  и оформлению фактов хозяйственной жизни экономического субъекта  на основе рабочего плана счетов бухгалтерского учета.</w:t>
            </w:r>
          </w:p>
        </w:tc>
        <w:tc>
          <w:tcPr>
            <w:tcW w:w="2683" w:type="dxa"/>
            <w:vAlign w:val="center"/>
          </w:tcPr>
          <w:p w:rsidR="00AE573F" w:rsidRPr="009A3E44" w:rsidRDefault="00AE573F" w:rsidP="00114E5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Опрос, защита практическихработ, тестирование, </w:t>
            </w:r>
            <w:r w:rsidR="00114E54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</w:t>
            </w:r>
            <w:r w:rsidR="00677A37">
              <w:rPr>
                <w:rFonts w:ascii="Times New Roman" w:hAnsi="Times New Roman"/>
                <w:bCs/>
                <w:sz w:val="24"/>
                <w:szCs w:val="24"/>
              </w:rPr>
              <w:t>МДК 02.01</w:t>
            </w:r>
            <w:r w:rsidR="00114E54">
              <w:rPr>
                <w:rFonts w:ascii="Times New Roman" w:hAnsi="Times New Roman"/>
                <w:bCs/>
                <w:sz w:val="24"/>
                <w:szCs w:val="24"/>
              </w:rPr>
              <w:t>, зачет по УП,</w:t>
            </w: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 экзамен </w:t>
            </w:r>
            <w:r w:rsidR="00114E54">
              <w:rPr>
                <w:rFonts w:ascii="Times New Roman" w:hAnsi="Times New Roman"/>
                <w:bCs/>
                <w:sz w:val="24"/>
                <w:szCs w:val="24"/>
              </w:rPr>
              <w:t>по модулю.</w:t>
            </w:r>
          </w:p>
        </w:tc>
      </w:tr>
      <w:tr w:rsidR="00512FA7" w:rsidRPr="009A3E44" w:rsidTr="00F26BF4">
        <w:trPr>
          <w:trHeight w:val="485"/>
        </w:trPr>
        <w:tc>
          <w:tcPr>
            <w:tcW w:w="2965" w:type="dxa"/>
          </w:tcPr>
          <w:p w:rsidR="00512FA7" w:rsidRPr="009A3E44" w:rsidRDefault="00512FA7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ПК 2.2. Выполнять поручения руководства в составе комиссии по инвентаризации активов в местах их хранения.</w:t>
            </w:r>
          </w:p>
          <w:p w:rsidR="00512FA7" w:rsidRPr="009A3E44" w:rsidRDefault="00512FA7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512FA7" w:rsidRPr="009A3E44" w:rsidRDefault="00512FA7" w:rsidP="00DA4E6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навыков по выполнению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t>поручений руководства в составе комиссии по инвентаризации активов в местах их хранения.</w:t>
            </w:r>
          </w:p>
        </w:tc>
        <w:tc>
          <w:tcPr>
            <w:tcW w:w="2683" w:type="dxa"/>
          </w:tcPr>
          <w:p w:rsidR="00512FA7" w:rsidRDefault="00114E54"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Опрос, защита практическихработ, тестирование,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</w:t>
            </w:r>
            <w:r w:rsidR="00677A37">
              <w:rPr>
                <w:rFonts w:ascii="Times New Roman" w:hAnsi="Times New Roman"/>
                <w:bCs/>
                <w:sz w:val="24"/>
                <w:szCs w:val="24"/>
              </w:rPr>
              <w:t>МДК 02.01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зачет по УП,</w:t>
            </w: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 экзамен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модулю.</w:t>
            </w:r>
          </w:p>
        </w:tc>
      </w:tr>
      <w:tr w:rsidR="00114E54" w:rsidRPr="009A3E44" w:rsidTr="00F26BF4">
        <w:trPr>
          <w:trHeight w:val="485"/>
        </w:trPr>
        <w:tc>
          <w:tcPr>
            <w:tcW w:w="2965" w:type="dxa"/>
          </w:tcPr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 w:rsidRPr="009A3E44">
              <w:rPr>
                <w:rFonts w:ascii="Times New Roman" w:hAnsi="Times New Roman"/>
                <w:sz w:val="24"/>
                <w:szCs w:val="24"/>
              </w:rPr>
              <w:t xml:space="preserve"> 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навыков по проведению подготовки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t xml:space="preserve">к инвентаризации и проверки действительного соответствия фактических данных инвентаризации данным учета, </w:t>
            </w: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оформлению фактов хозяйственной жизни экономического субъекта.</w:t>
            </w:r>
          </w:p>
        </w:tc>
        <w:tc>
          <w:tcPr>
            <w:tcW w:w="2683" w:type="dxa"/>
          </w:tcPr>
          <w:p w:rsidR="00114E54" w:rsidRDefault="00114E54"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 xml:space="preserve">Опрос, защита практических работ, тестирование, зачет по </w:t>
            </w:r>
            <w:r w:rsidR="00677A37">
              <w:rPr>
                <w:rFonts w:ascii="Times New Roman" w:hAnsi="Times New Roman"/>
                <w:bCs/>
                <w:sz w:val="24"/>
                <w:szCs w:val="24"/>
              </w:rPr>
              <w:t>МДК 02.01</w:t>
            </w:r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>, зачет по УП, экзамен по модулю.</w:t>
            </w:r>
          </w:p>
        </w:tc>
      </w:tr>
      <w:tr w:rsidR="00114E54" w:rsidRPr="009A3E44" w:rsidTr="00F26BF4">
        <w:trPr>
          <w:trHeight w:val="1624"/>
        </w:trPr>
        <w:tc>
          <w:tcPr>
            <w:tcW w:w="2965" w:type="dxa"/>
          </w:tcPr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4264" w:type="dxa"/>
          </w:tcPr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навыков по 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t>отражению в бухгалтерских проводках зачета и списания недостачи ценностей и регулирования инвентаризационных разниц по результатам инвентаризации.</w:t>
            </w:r>
          </w:p>
        </w:tc>
        <w:tc>
          <w:tcPr>
            <w:tcW w:w="2683" w:type="dxa"/>
          </w:tcPr>
          <w:p w:rsidR="00114E54" w:rsidRDefault="00114E54"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 xml:space="preserve">Опрос, защита практических работ, тестирование, зачет по </w:t>
            </w:r>
            <w:r w:rsidR="00677A37">
              <w:rPr>
                <w:rFonts w:ascii="Times New Roman" w:hAnsi="Times New Roman"/>
                <w:bCs/>
                <w:sz w:val="24"/>
                <w:szCs w:val="24"/>
              </w:rPr>
              <w:t>МДК 02.01</w:t>
            </w:r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>, зачет по УП, экзамен по модулю.</w:t>
            </w:r>
          </w:p>
        </w:tc>
      </w:tr>
      <w:tr w:rsidR="00114E54" w:rsidRPr="009A3E44" w:rsidTr="00F26BF4">
        <w:trPr>
          <w:trHeight w:val="485"/>
        </w:trPr>
        <w:tc>
          <w:tcPr>
            <w:tcW w:w="2965" w:type="dxa"/>
          </w:tcPr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ПК 2.5. Проводить процедуры инвентаризации финансовых обязательств организации.</w:t>
            </w:r>
          </w:p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vAlign w:val="center"/>
          </w:tcPr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навыков по  </w:t>
            </w:r>
            <w:r w:rsidRPr="00AE573F">
              <w:rPr>
                <w:rFonts w:ascii="Times New Roman" w:hAnsi="Times New Roman"/>
                <w:bCs/>
                <w:sz w:val="24"/>
                <w:szCs w:val="24"/>
              </w:rPr>
              <w:t>проведению процедур инвентаризации финансовых обязательств экономического субъекта.</w:t>
            </w:r>
          </w:p>
        </w:tc>
        <w:tc>
          <w:tcPr>
            <w:tcW w:w="2683" w:type="dxa"/>
          </w:tcPr>
          <w:p w:rsidR="00114E54" w:rsidRDefault="00114E54" w:rsidP="00677A37"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 xml:space="preserve">Опрос, защита практических работ, тестирование, зачет по </w:t>
            </w:r>
            <w:r w:rsidR="00677A37">
              <w:rPr>
                <w:rFonts w:ascii="Times New Roman" w:hAnsi="Times New Roman"/>
                <w:bCs/>
                <w:sz w:val="24"/>
                <w:szCs w:val="24"/>
              </w:rPr>
              <w:t>МДК 02.01</w:t>
            </w:r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>, зачет по УП, экзамен по модулю.</w:t>
            </w:r>
          </w:p>
        </w:tc>
      </w:tr>
      <w:tr w:rsidR="00114E54" w:rsidRPr="009A3E44" w:rsidTr="00F26BF4">
        <w:trPr>
          <w:trHeight w:val="191"/>
        </w:trPr>
        <w:tc>
          <w:tcPr>
            <w:tcW w:w="2965" w:type="dxa"/>
          </w:tcPr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 xml:space="preserve">ПК 2.6. Осуществлять сбор информации о деятельности объекта внутреннего контроля по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>выполнению требований правовой и нормативной базы и внутренних регламентов.</w:t>
            </w:r>
          </w:p>
        </w:tc>
        <w:tc>
          <w:tcPr>
            <w:tcW w:w="4264" w:type="dxa"/>
          </w:tcPr>
          <w:p w:rsidR="00114E54" w:rsidRPr="009A3E44" w:rsidRDefault="00114E54" w:rsidP="00DA4E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Демонстрация навыков по</w:t>
            </w:r>
            <w:r w:rsidRPr="009A3E44">
              <w:rPr>
                <w:rFonts w:ascii="Times New Roman" w:hAnsi="Times New Roman"/>
                <w:sz w:val="24"/>
                <w:szCs w:val="24"/>
              </w:rPr>
              <w:t xml:space="preserve"> осуществлению сбора информации о деятельности объекта внутреннего контроля по выполнению требований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>правовой и нормативной базы и внутренних регламентов.</w:t>
            </w:r>
          </w:p>
        </w:tc>
        <w:tc>
          <w:tcPr>
            <w:tcW w:w="2683" w:type="dxa"/>
          </w:tcPr>
          <w:p w:rsidR="00114E54" w:rsidRDefault="00114E54"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Опрос, защита практических работ, тестирование, зачет по </w:t>
            </w:r>
            <w:r w:rsidR="00677A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МДК 02.01</w:t>
            </w:r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>, зачет по УП, экзамен по модулю.</w:t>
            </w:r>
          </w:p>
        </w:tc>
      </w:tr>
      <w:tr w:rsidR="00114E54" w:rsidRPr="009A3E44" w:rsidTr="00F26BF4">
        <w:trPr>
          <w:trHeight w:val="485"/>
        </w:trPr>
        <w:tc>
          <w:tcPr>
            <w:tcW w:w="2965" w:type="dxa"/>
          </w:tcPr>
          <w:p w:rsidR="00114E54" w:rsidRPr="009A3E44" w:rsidRDefault="00114E54" w:rsidP="00AE573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>ПК 2.7. Выполнять контрольные процедуры и их документирование, готовить и оформлять завершающие материалы по результатам внутрен</w:t>
            </w:r>
            <w:r>
              <w:rPr>
                <w:rFonts w:ascii="Times New Roman" w:hAnsi="Times New Roman"/>
                <w:sz w:val="24"/>
                <w:szCs w:val="24"/>
              </w:rPr>
              <w:t>него контроля.</w:t>
            </w:r>
          </w:p>
        </w:tc>
        <w:tc>
          <w:tcPr>
            <w:tcW w:w="4264" w:type="dxa"/>
          </w:tcPr>
          <w:p w:rsidR="00114E54" w:rsidRPr="009A3E44" w:rsidRDefault="00114E54" w:rsidP="00DA4E6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Демонстрация навыков по в</w:t>
            </w:r>
            <w:r w:rsidRPr="009A3E44">
              <w:rPr>
                <w:rFonts w:ascii="Times New Roman" w:hAnsi="Times New Roman"/>
                <w:sz w:val="24"/>
                <w:szCs w:val="24"/>
              </w:rPr>
              <w:t>ыполнению контрольных процедур и их документированию, подготовке и оформлению завершающих материалов по результатам внутреннего контроля.</w:t>
            </w:r>
          </w:p>
        </w:tc>
        <w:tc>
          <w:tcPr>
            <w:tcW w:w="2683" w:type="dxa"/>
          </w:tcPr>
          <w:p w:rsidR="00114E54" w:rsidRDefault="00114E54"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 xml:space="preserve">Опрос, защита практических работ, тестирование, зачет по </w:t>
            </w:r>
            <w:r w:rsidR="00677A37">
              <w:rPr>
                <w:rFonts w:ascii="Times New Roman" w:hAnsi="Times New Roman"/>
                <w:bCs/>
                <w:sz w:val="24"/>
                <w:szCs w:val="24"/>
              </w:rPr>
              <w:t>МДК 02.01</w:t>
            </w:r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>, зачет по УП, экзамен по модулю.</w:t>
            </w:r>
          </w:p>
        </w:tc>
      </w:tr>
      <w:tr w:rsidR="00114E54" w:rsidRPr="009A3E44" w:rsidTr="00F26BF4">
        <w:trPr>
          <w:trHeight w:val="1447"/>
        </w:trPr>
        <w:tc>
          <w:tcPr>
            <w:tcW w:w="2965" w:type="dxa"/>
          </w:tcPr>
          <w:p w:rsidR="00114E54" w:rsidRPr="009A3E44" w:rsidRDefault="00114E54" w:rsidP="00DA4E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 xml:space="preserve">ОК 1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264" w:type="dxa"/>
          </w:tcPr>
          <w:p w:rsidR="00114E54" w:rsidRPr="009A3E44" w:rsidRDefault="00114E54" w:rsidP="00DA4E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 xml:space="preserve">Выбор и применение  способов решения профессиональных задач </w:t>
            </w:r>
          </w:p>
        </w:tc>
        <w:tc>
          <w:tcPr>
            <w:tcW w:w="2683" w:type="dxa"/>
          </w:tcPr>
          <w:p w:rsidR="00114E54" w:rsidRDefault="00114E54"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работ, тестирование, зачет по мдк, зачет по УП, экзамен по модулю.</w:t>
            </w:r>
          </w:p>
        </w:tc>
      </w:tr>
      <w:tr w:rsidR="00114E54" w:rsidRPr="009A3E44" w:rsidTr="00F26BF4">
        <w:trPr>
          <w:trHeight w:val="2641"/>
        </w:trPr>
        <w:tc>
          <w:tcPr>
            <w:tcW w:w="2965" w:type="dxa"/>
          </w:tcPr>
          <w:p w:rsidR="00114E54" w:rsidRPr="009A3E44" w:rsidRDefault="00114E54" w:rsidP="00DA4E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ОК 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264" w:type="dxa"/>
          </w:tcPr>
          <w:p w:rsidR="00114E54" w:rsidRPr="009A3E44" w:rsidRDefault="00114E54" w:rsidP="00DA4E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 xml:space="preserve">Нахождение, использование, анализ и интерпретация  информации, используя различные источники, включая электронные,  для эффективного выполнения профессиональных задач, профессионального и личностного развития; демонстрация навыков отслеживания изменений в нормативной и законодательной базах </w:t>
            </w:r>
          </w:p>
        </w:tc>
        <w:tc>
          <w:tcPr>
            <w:tcW w:w="2683" w:type="dxa"/>
          </w:tcPr>
          <w:p w:rsidR="00114E54" w:rsidRDefault="00114E54"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 xml:space="preserve">Опрос, защита практических работ, тестирование, зачет по </w:t>
            </w:r>
            <w:r w:rsidR="00677A37">
              <w:rPr>
                <w:rFonts w:ascii="Times New Roman" w:hAnsi="Times New Roman"/>
                <w:bCs/>
                <w:sz w:val="24"/>
                <w:szCs w:val="24"/>
              </w:rPr>
              <w:t>МДК 02.01</w:t>
            </w:r>
            <w:r w:rsidRPr="00025E0E">
              <w:rPr>
                <w:rFonts w:ascii="Times New Roman" w:hAnsi="Times New Roman"/>
                <w:bCs/>
                <w:sz w:val="24"/>
                <w:szCs w:val="24"/>
              </w:rPr>
              <w:t>, зачет по УП, экзамен по модулю.</w:t>
            </w:r>
          </w:p>
        </w:tc>
      </w:tr>
      <w:bookmarkEnd w:id="0"/>
    </w:tbl>
    <w:p w:rsidR="00AE573F" w:rsidRPr="00AE573F" w:rsidRDefault="00AE573F" w:rsidP="00AE573F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77A37" w:rsidRDefault="00677A37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677A37" w:rsidRDefault="00677A37" w:rsidP="00677A37">
      <w:pPr>
        <w:rPr>
          <w:rFonts w:ascii="Times New Roman" w:hAnsi="Times New Roman" w:cs="Times New Roman"/>
          <w:sz w:val="24"/>
          <w:szCs w:val="24"/>
        </w:rPr>
      </w:pPr>
    </w:p>
    <w:p w:rsidR="00A570E3" w:rsidRPr="00677A37" w:rsidRDefault="00A570E3" w:rsidP="00677A3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570E3" w:rsidRPr="00677A37" w:rsidSect="00A570E3">
      <w:footerReference w:type="even" r:id="rId10"/>
      <w:footerReference w:type="default" r:id="rId11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BC8" w:rsidRDefault="008E7BC8" w:rsidP="00A570E3">
      <w:pPr>
        <w:spacing w:after="0" w:line="240" w:lineRule="auto"/>
      </w:pPr>
      <w:r>
        <w:separator/>
      </w:r>
    </w:p>
  </w:endnote>
  <w:endnote w:type="continuationSeparator" w:id="1">
    <w:p w:rsidR="008E7BC8" w:rsidRDefault="008E7BC8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34782"/>
      <w:docPartObj>
        <w:docPartGallery w:val="Page Numbers (Bottom of Page)"/>
        <w:docPartUnique/>
      </w:docPartObj>
    </w:sdtPr>
    <w:sdtContent>
      <w:p w:rsidR="00AE3E5F" w:rsidRDefault="00AE3E5F">
        <w:pPr>
          <w:pStyle w:val="a3"/>
          <w:jc w:val="right"/>
        </w:pPr>
        <w:r w:rsidRPr="00AE3E5F">
          <w:rPr>
            <w:rFonts w:ascii="Times New Roman" w:hAnsi="Times New Roman" w:cs="Times New Roman"/>
            <w:sz w:val="24"/>
          </w:rPr>
          <w:fldChar w:fldCharType="begin"/>
        </w:r>
        <w:r w:rsidRPr="00AE3E5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AE3E5F">
          <w:rPr>
            <w:rFonts w:ascii="Times New Roman" w:hAnsi="Times New Roman" w:cs="Times New Roman"/>
            <w:sz w:val="24"/>
          </w:rPr>
          <w:fldChar w:fldCharType="separate"/>
        </w:r>
        <w:r w:rsidR="00977AC6">
          <w:rPr>
            <w:rFonts w:ascii="Times New Roman" w:hAnsi="Times New Roman" w:cs="Times New Roman"/>
            <w:noProof/>
            <w:sz w:val="24"/>
          </w:rPr>
          <w:t>4</w:t>
        </w:r>
        <w:r w:rsidRPr="00AE3E5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E3E5F" w:rsidRDefault="00AE3E5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E5F" w:rsidRDefault="00AE3E5F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3E5F" w:rsidRDefault="00AE3E5F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E5F" w:rsidRPr="00677A37" w:rsidRDefault="00AE3E5F">
    <w:pPr>
      <w:pStyle w:val="a3"/>
      <w:jc w:val="right"/>
      <w:rPr>
        <w:rFonts w:ascii="Times New Roman" w:hAnsi="Times New Roman" w:cs="Times New Roman"/>
      </w:rPr>
    </w:pPr>
    <w:r w:rsidRPr="00677A37">
      <w:rPr>
        <w:rFonts w:ascii="Times New Roman" w:hAnsi="Times New Roman" w:cs="Times New Roman"/>
      </w:rPr>
      <w:fldChar w:fldCharType="begin"/>
    </w:r>
    <w:r w:rsidRPr="00677A37">
      <w:rPr>
        <w:rFonts w:ascii="Times New Roman" w:hAnsi="Times New Roman" w:cs="Times New Roman"/>
      </w:rPr>
      <w:instrText>PAGE   \* MERGEFORMAT</w:instrText>
    </w:r>
    <w:r w:rsidRPr="00677A37">
      <w:rPr>
        <w:rFonts w:ascii="Times New Roman" w:hAnsi="Times New Roman" w:cs="Times New Roman"/>
      </w:rPr>
      <w:fldChar w:fldCharType="separate"/>
    </w:r>
    <w:r w:rsidR="00977AC6">
      <w:rPr>
        <w:rFonts w:ascii="Times New Roman" w:hAnsi="Times New Roman" w:cs="Times New Roman"/>
        <w:noProof/>
      </w:rPr>
      <w:t>15</w:t>
    </w:r>
    <w:r w:rsidRPr="00677A37">
      <w:rPr>
        <w:rFonts w:ascii="Times New Roman" w:hAnsi="Times New Roman" w:cs="Times New Roman"/>
        <w:noProof/>
      </w:rPr>
      <w:fldChar w:fldCharType="end"/>
    </w:r>
  </w:p>
  <w:p w:rsidR="00AE3E5F" w:rsidRDefault="00AE3E5F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BC8" w:rsidRDefault="008E7BC8" w:rsidP="00A570E3">
      <w:pPr>
        <w:spacing w:after="0" w:line="240" w:lineRule="auto"/>
      </w:pPr>
      <w:r>
        <w:separator/>
      </w:r>
    </w:p>
  </w:footnote>
  <w:footnote w:type="continuationSeparator" w:id="1">
    <w:p w:rsidR="008E7BC8" w:rsidRDefault="008E7BC8" w:rsidP="00A570E3">
      <w:pPr>
        <w:spacing w:after="0" w:line="240" w:lineRule="auto"/>
      </w:pPr>
      <w:r>
        <w:continuationSeparator/>
      </w:r>
    </w:p>
  </w:footnote>
  <w:footnote w:id="2">
    <w:p w:rsidR="00AE3E5F" w:rsidRPr="00545B47" w:rsidRDefault="00AE3E5F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122A3"/>
    <w:multiLevelType w:val="hybridMultilevel"/>
    <w:tmpl w:val="FFD4F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0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0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6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9"/>
  </w:num>
  <w:num w:numId="2">
    <w:abstractNumId w:val="27"/>
  </w:num>
  <w:num w:numId="3">
    <w:abstractNumId w:val="21"/>
  </w:num>
  <w:num w:numId="4">
    <w:abstractNumId w:val="8"/>
  </w:num>
  <w:num w:numId="5">
    <w:abstractNumId w:val="29"/>
  </w:num>
  <w:num w:numId="6">
    <w:abstractNumId w:val="13"/>
  </w:num>
  <w:num w:numId="7">
    <w:abstractNumId w:val="15"/>
  </w:num>
  <w:num w:numId="8">
    <w:abstractNumId w:val="32"/>
  </w:num>
  <w:num w:numId="9">
    <w:abstractNumId w:val="26"/>
  </w:num>
  <w:num w:numId="10">
    <w:abstractNumId w:val="20"/>
  </w:num>
  <w:num w:numId="11">
    <w:abstractNumId w:val="16"/>
  </w:num>
  <w:num w:numId="12">
    <w:abstractNumId w:val="22"/>
  </w:num>
  <w:num w:numId="13">
    <w:abstractNumId w:val="4"/>
  </w:num>
  <w:num w:numId="14">
    <w:abstractNumId w:val="30"/>
  </w:num>
  <w:num w:numId="15">
    <w:abstractNumId w:val="0"/>
  </w:num>
  <w:num w:numId="16">
    <w:abstractNumId w:val="14"/>
  </w:num>
  <w:num w:numId="17">
    <w:abstractNumId w:val="28"/>
  </w:num>
  <w:num w:numId="18">
    <w:abstractNumId w:val="17"/>
  </w:num>
  <w:num w:numId="19">
    <w:abstractNumId w:val="10"/>
  </w:num>
  <w:num w:numId="20">
    <w:abstractNumId w:val="18"/>
  </w:num>
  <w:num w:numId="21">
    <w:abstractNumId w:val="11"/>
  </w:num>
  <w:num w:numId="22">
    <w:abstractNumId w:val="7"/>
  </w:num>
  <w:num w:numId="23">
    <w:abstractNumId w:val="33"/>
  </w:num>
  <w:num w:numId="24">
    <w:abstractNumId w:val="25"/>
  </w:num>
  <w:num w:numId="25">
    <w:abstractNumId w:val="3"/>
  </w:num>
  <w:num w:numId="26">
    <w:abstractNumId w:val="1"/>
  </w:num>
  <w:num w:numId="27">
    <w:abstractNumId w:val="19"/>
  </w:num>
  <w:num w:numId="28">
    <w:abstractNumId w:val="2"/>
  </w:num>
  <w:num w:numId="29">
    <w:abstractNumId w:val="23"/>
  </w:num>
  <w:num w:numId="30">
    <w:abstractNumId w:val="31"/>
  </w:num>
  <w:num w:numId="31">
    <w:abstractNumId w:val="6"/>
  </w:num>
  <w:num w:numId="32">
    <w:abstractNumId w:val="12"/>
  </w:num>
  <w:num w:numId="33">
    <w:abstractNumId w:val="24"/>
  </w:num>
  <w:num w:numId="34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75F0"/>
    <w:rsid w:val="00027843"/>
    <w:rsid w:val="000303CC"/>
    <w:rsid w:val="00031B87"/>
    <w:rsid w:val="00036DF1"/>
    <w:rsid w:val="00040FA2"/>
    <w:rsid w:val="000436D0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70A"/>
    <w:rsid w:val="000B6AF7"/>
    <w:rsid w:val="000C3B5F"/>
    <w:rsid w:val="000C59BA"/>
    <w:rsid w:val="000C68D5"/>
    <w:rsid w:val="000D25EA"/>
    <w:rsid w:val="000E2777"/>
    <w:rsid w:val="000E50C1"/>
    <w:rsid w:val="000F37A6"/>
    <w:rsid w:val="000F7713"/>
    <w:rsid w:val="001009EE"/>
    <w:rsid w:val="001045BD"/>
    <w:rsid w:val="001065A4"/>
    <w:rsid w:val="001131B5"/>
    <w:rsid w:val="00114E54"/>
    <w:rsid w:val="001210D4"/>
    <w:rsid w:val="00121D79"/>
    <w:rsid w:val="0013022F"/>
    <w:rsid w:val="00130B04"/>
    <w:rsid w:val="00130D76"/>
    <w:rsid w:val="00135631"/>
    <w:rsid w:val="00136BFD"/>
    <w:rsid w:val="001402D8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34C8"/>
    <w:rsid w:val="001C5184"/>
    <w:rsid w:val="001D2ABC"/>
    <w:rsid w:val="001E001B"/>
    <w:rsid w:val="001E0A67"/>
    <w:rsid w:val="001E7E7D"/>
    <w:rsid w:val="001F4261"/>
    <w:rsid w:val="001F7463"/>
    <w:rsid w:val="00200D3E"/>
    <w:rsid w:val="00223021"/>
    <w:rsid w:val="0023753C"/>
    <w:rsid w:val="002413B5"/>
    <w:rsid w:val="002542DD"/>
    <w:rsid w:val="002628B9"/>
    <w:rsid w:val="00262CDF"/>
    <w:rsid w:val="00270EC5"/>
    <w:rsid w:val="002724F4"/>
    <w:rsid w:val="0027251C"/>
    <w:rsid w:val="00275015"/>
    <w:rsid w:val="002777C6"/>
    <w:rsid w:val="0028026B"/>
    <w:rsid w:val="00292BBA"/>
    <w:rsid w:val="002A16C7"/>
    <w:rsid w:val="002A48D6"/>
    <w:rsid w:val="002A5E10"/>
    <w:rsid w:val="002A62CF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F3AC9"/>
    <w:rsid w:val="003219C6"/>
    <w:rsid w:val="00330BAE"/>
    <w:rsid w:val="00330D63"/>
    <w:rsid w:val="00336444"/>
    <w:rsid w:val="003411AC"/>
    <w:rsid w:val="00342596"/>
    <w:rsid w:val="00355955"/>
    <w:rsid w:val="00366575"/>
    <w:rsid w:val="00381480"/>
    <w:rsid w:val="00382F82"/>
    <w:rsid w:val="00383989"/>
    <w:rsid w:val="00383DA0"/>
    <w:rsid w:val="0038445C"/>
    <w:rsid w:val="00384E93"/>
    <w:rsid w:val="00391878"/>
    <w:rsid w:val="003C0C99"/>
    <w:rsid w:val="003D1669"/>
    <w:rsid w:val="003D1E39"/>
    <w:rsid w:val="003D299E"/>
    <w:rsid w:val="003D5C47"/>
    <w:rsid w:val="003E1590"/>
    <w:rsid w:val="003E2F44"/>
    <w:rsid w:val="003F5741"/>
    <w:rsid w:val="003F65C5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61827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0053D"/>
    <w:rsid w:val="00504590"/>
    <w:rsid w:val="00512FA7"/>
    <w:rsid w:val="00513C27"/>
    <w:rsid w:val="005263A1"/>
    <w:rsid w:val="005365BC"/>
    <w:rsid w:val="00546C54"/>
    <w:rsid w:val="00563CFD"/>
    <w:rsid w:val="00566D87"/>
    <w:rsid w:val="00580FB2"/>
    <w:rsid w:val="00582A53"/>
    <w:rsid w:val="00583E49"/>
    <w:rsid w:val="00586CBE"/>
    <w:rsid w:val="00594F79"/>
    <w:rsid w:val="005A0314"/>
    <w:rsid w:val="005B09FB"/>
    <w:rsid w:val="005B182B"/>
    <w:rsid w:val="005B50CA"/>
    <w:rsid w:val="005C0EF7"/>
    <w:rsid w:val="005C3C70"/>
    <w:rsid w:val="005C6897"/>
    <w:rsid w:val="005D2763"/>
    <w:rsid w:val="005D75AB"/>
    <w:rsid w:val="005E4898"/>
    <w:rsid w:val="005E51EF"/>
    <w:rsid w:val="005E5AA3"/>
    <w:rsid w:val="005F6D45"/>
    <w:rsid w:val="006017B3"/>
    <w:rsid w:val="006060F3"/>
    <w:rsid w:val="00606ACD"/>
    <w:rsid w:val="0061480C"/>
    <w:rsid w:val="006207BC"/>
    <w:rsid w:val="00630C42"/>
    <w:rsid w:val="00636C4B"/>
    <w:rsid w:val="00640BAD"/>
    <w:rsid w:val="00650E98"/>
    <w:rsid w:val="00655996"/>
    <w:rsid w:val="00677A37"/>
    <w:rsid w:val="006827B2"/>
    <w:rsid w:val="00684169"/>
    <w:rsid w:val="00686F6A"/>
    <w:rsid w:val="006A1B4A"/>
    <w:rsid w:val="006A3775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14FF0"/>
    <w:rsid w:val="00716E2A"/>
    <w:rsid w:val="00723346"/>
    <w:rsid w:val="00733209"/>
    <w:rsid w:val="00733711"/>
    <w:rsid w:val="00745DA7"/>
    <w:rsid w:val="00747179"/>
    <w:rsid w:val="00752CB8"/>
    <w:rsid w:val="0076104D"/>
    <w:rsid w:val="007663D0"/>
    <w:rsid w:val="007805E1"/>
    <w:rsid w:val="00780A31"/>
    <w:rsid w:val="007964A0"/>
    <w:rsid w:val="007A4CC4"/>
    <w:rsid w:val="007A7142"/>
    <w:rsid w:val="007B0697"/>
    <w:rsid w:val="007B7FDE"/>
    <w:rsid w:val="007C7E33"/>
    <w:rsid w:val="007D1893"/>
    <w:rsid w:val="007D2C2A"/>
    <w:rsid w:val="007D776B"/>
    <w:rsid w:val="007E4DD1"/>
    <w:rsid w:val="007E6FE5"/>
    <w:rsid w:val="007F54A8"/>
    <w:rsid w:val="00806DCC"/>
    <w:rsid w:val="00815D9F"/>
    <w:rsid w:val="008161A1"/>
    <w:rsid w:val="008163F1"/>
    <w:rsid w:val="00817436"/>
    <w:rsid w:val="0082378A"/>
    <w:rsid w:val="00840426"/>
    <w:rsid w:val="008431DB"/>
    <w:rsid w:val="00845F17"/>
    <w:rsid w:val="0084642D"/>
    <w:rsid w:val="00846611"/>
    <w:rsid w:val="0085681A"/>
    <w:rsid w:val="00867E28"/>
    <w:rsid w:val="0087024B"/>
    <w:rsid w:val="00875D60"/>
    <w:rsid w:val="00887C2C"/>
    <w:rsid w:val="00895C90"/>
    <w:rsid w:val="008B6544"/>
    <w:rsid w:val="008B75C9"/>
    <w:rsid w:val="008C31D3"/>
    <w:rsid w:val="008D2ED2"/>
    <w:rsid w:val="008E2ED4"/>
    <w:rsid w:val="008E6391"/>
    <w:rsid w:val="008E7BC8"/>
    <w:rsid w:val="008F20C5"/>
    <w:rsid w:val="008F2CB5"/>
    <w:rsid w:val="008F3517"/>
    <w:rsid w:val="008F36F4"/>
    <w:rsid w:val="008F559F"/>
    <w:rsid w:val="00901E02"/>
    <w:rsid w:val="00904274"/>
    <w:rsid w:val="00913D39"/>
    <w:rsid w:val="00922C17"/>
    <w:rsid w:val="00926D76"/>
    <w:rsid w:val="0092798D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AC6"/>
    <w:rsid w:val="00977CCF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24C76"/>
    <w:rsid w:val="00A30CC5"/>
    <w:rsid w:val="00A35097"/>
    <w:rsid w:val="00A35879"/>
    <w:rsid w:val="00A37077"/>
    <w:rsid w:val="00A37544"/>
    <w:rsid w:val="00A5069B"/>
    <w:rsid w:val="00A54713"/>
    <w:rsid w:val="00A570E3"/>
    <w:rsid w:val="00A57B59"/>
    <w:rsid w:val="00A8118C"/>
    <w:rsid w:val="00AA52F6"/>
    <w:rsid w:val="00AC1B80"/>
    <w:rsid w:val="00AC2419"/>
    <w:rsid w:val="00AD360A"/>
    <w:rsid w:val="00AE3E5F"/>
    <w:rsid w:val="00AE44D6"/>
    <w:rsid w:val="00AE573F"/>
    <w:rsid w:val="00AE5972"/>
    <w:rsid w:val="00AF3DF2"/>
    <w:rsid w:val="00B10D01"/>
    <w:rsid w:val="00B11809"/>
    <w:rsid w:val="00B1276B"/>
    <w:rsid w:val="00B12D10"/>
    <w:rsid w:val="00B14941"/>
    <w:rsid w:val="00B15185"/>
    <w:rsid w:val="00B20A86"/>
    <w:rsid w:val="00B3444C"/>
    <w:rsid w:val="00B35D46"/>
    <w:rsid w:val="00B4368D"/>
    <w:rsid w:val="00B62836"/>
    <w:rsid w:val="00B63878"/>
    <w:rsid w:val="00B63DDC"/>
    <w:rsid w:val="00B71964"/>
    <w:rsid w:val="00B760BF"/>
    <w:rsid w:val="00B76FA9"/>
    <w:rsid w:val="00B772F0"/>
    <w:rsid w:val="00B8104E"/>
    <w:rsid w:val="00B81D5D"/>
    <w:rsid w:val="00B93CB9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20A40"/>
    <w:rsid w:val="00C20BAE"/>
    <w:rsid w:val="00C31F75"/>
    <w:rsid w:val="00C3370B"/>
    <w:rsid w:val="00C36D27"/>
    <w:rsid w:val="00C40ED5"/>
    <w:rsid w:val="00C43C05"/>
    <w:rsid w:val="00C46CFD"/>
    <w:rsid w:val="00C47DAF"/>
    <w:rsid w:val="00C53F7E"/>
    <w:rsid w:val="00C54F5D"/>
    <w:rsid w:val="00C671CA"/>
    <w:rsid w:val="00C729E5"/>
    <w:rsid w:val="00C80DC5"/>
    <w:rsid w:val="00C814E3"/>
    <w:rsid w:val="00C84393"/>
    <w:rsid w:val="00C86578"/>
    <w:rsid w:val="00C90E02"/>
    <w:rsid w:val="00C92384"/>
    <w:rsid w:val="00C97282"/>
    <w:rsid w:val="00CA5069"/>
    <w:rsid w:val="00CA5756"/>
    <w:rsid w:val="00CB0317"/>
    <w:rsid w:val="00CB1C83"/>
    <w:rsid w:val="00CB3F1B"/>
    <w:rsid w:val="00CB50A5"/>
    <w:rsid w:val="00CC0074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AA9"/>
    <w:rsid w:val="00D25D52"/>
    <w:rsid w:val="00D27B8B"/>
    <w:rsid w:val="00D3046A"/>
    <w:rsid w:val="00D30D77"/>
    <w:rsid w:val="00D32C9E"/>
    <w:rsid w:val="00D34EAD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1E82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A4E66"/>
    <w:rsid w:val="00DB248F"/>
    <w:rsid w:val="00DB2538"/>
    <w:rsid w:val="00DB33F1"/>
    <w:rsid w:val="00DB3F14"/>
    <w:rsid w:val="00DC5C85"/>
    <w:rsid w:val="00DD2B08"/>
    <w:rsid w:val="00DD5675"/>
    <w:rsid w:val="00DD77C7"/>
    <w:rsid w:val="00DE2F26"/>
    <w:rsid w:val="00DE49E5"/>
    <w:rsid w:val="00DE6578"/>
    <w:rsid w:val="00DE6C39"/>
    <w:rsid w:val="00DF1F33"/>
    <w:rsid w:val="00DF6F4F"/>
    <w:rsid w:val="00E11722"/>
    <w:rsid w:val="00E12EE2"/>
    <w:rsid w:val="00E1783B"/>
    <w:rsid w:val="00E22CD8"/>
    <w:rsid w:val="00E3200C"/>
    <w:rsid w:val="00E36C2C"/>
    <w:rsid w:val="00E379D9"/>
    <w:rsid w:val="00E40028"/>
    <w:rsid w:val="00E40C6C"/>
    <w:rsid w:val="00E41E19"/>
    <w:rsid w:val="00E433D9"/>
    <w:rsid w:val="00E5058F"/>
    <w:rsid w:val="00E51D38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C0530"/>
    <w:rsid w:val="00ED4D2B"/>
    <w:rsid w:val="00ED7C11"/>
    <w:rsid w:val="00EE0BBF"/>
    <w:rsid w:val="00EF0BEB"/>
    <w:rsid w:val="00EF5463"/>
    <w:rsid w:val="00F01475"/>
    <w:rsid w:val="00F03594"/>
    <w:rsid w:val="00F05344"/>
    <w:rsid w:val="00F248B0"/>
    <w:rsid w:val="00F2518B"/>
    <w:rsid w:val="00F2606B"/>
    <w:rsid w:val="00F26BF4"/>
    <w:rsid w:val="00F316C1"/>
    <w:rsid w:val="00F41994"/>
    <w:rsid w:val="00F428BE"/>
    <w:rsid w:val="00F51A4D"/>
    <w:rsid w:val="00F55725"/>
    <w:rsid w:val="00F5705A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iPriority w:val="99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D32C9E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A547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table" w:styleId="af2">
    <w:name w:val="Table Grid"/>
    <w:basedOn w:val="a1"/>
    <w:rsid w:val="00330BAE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Emphasis"/>
    <w:uiPriority w:val="20"/>
    <w:qFormat/>
    <w:rsid w:val="00AE573F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25646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9146C-0A49-4AF2-B2A2-BB037B05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19</Pages>
  <Words>4703</Words>
  <Characters>26811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31452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23</cp:revision>
  <cp:lastPrinted>2018-11-08T14:09:00Z</cp:lastPrinted>
  <dcterms:created xsi:type="dcterms:W3CDTF">2017-02-05T15:19:00Z</dcterms:created>
  <dcterms:modified xsi:type="dcterms:W3CDTF">2018-11-08T14:10:00Z</dcterms:modified>
</cp:coreProperties>
</file>