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CD" w:rsidRPr="004B347F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B347F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510ACD" w:rsidRPr="004B347F" w:rsidRDefault="00510ACD" w:rsidP="000B2F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B347F">
        <w:rPr>
          <w:rFonts w:ascii="Times New Roman" w:hAnsi="Times New Roman" w:cs="Times New Roman"/>
        </w:rPr>
        <w:t xml:space="preserve">Государственное бюджетное </w:t>
      </w:r>
      <w:r w:rsidR="000B2FEB">
        <w:rPr>
          <w:rFonts w:ascii="Times New Roman" w:hAnsi="Times New Roman" w:cs="Times New Roman"/>
        </w:rPr>
        <w:t xml:space="preserve">профессиональное </w:t>
      </w:r>
      <w:r w:rsidRPr="004B347F">
        <w:rPr>
          <w:rFonts w:ascii="Times New Roman" w:hAnsi="Times New Roman" w:cs="Times New Roman"/>
        </w:rPr>
        <w:t xml:space="preserve">образовательное учреждение </w:t>
      </w:r>
    </w:p>
    <w:p w:rsidR="00510ACD" w:rsidRPr="004B347F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B347F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07834" w:rsidRDefault="00007834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 РЕКОМЕНДАЦИИ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ОРГАНИЗАЦИИ ВНЕАУДИТОРНОЙ САМОСТОЯТЕЛЬНОЙ РАБОТЫ</w:t>
      </w:r>
    </w:p>
    <w:p w:rsidR="004A598D" w:rsidRDefault="004A598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3C3" w:rsidRDefault="004A598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943C3">
        <w:rPr>
          <w:rFonts w:ascii="Times New Roman" w:hAnsi="Times New Roman" w:cs="Times New Roman"/>
          <w:b/>
          <w:sz w:val="28"/>
          <w:szCs w:val="28"/>
        </w:rPr>
        <w:t>ПМ.0</w:t>
      </w:r>
      <w:r w:rsidR="00493E2A">
        <w:rPr>
          <w:rFonts w:ascii="Times New Roman" w:hAnsi="Times New Roman" w:cs="Times New Roman"/>
          <w:b/>
          <w:sz w:val="28"/>
          <w:szCs w:val="28"/>
        </w:rPr>
        <w:t>6</w:t>
      </w:r>
      <w:r w:rsidR="00F943C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93E2A">
        <w:rPr>
          <w:rFonts w:ascii="Times New Roman" w:hAnsi="Times New Roman" w:cs="Times New Roman"/>
          <w:b/>
          <w:sz w:val="28"/>
          <w:szCs w:val="28"/>
        </w:rPr>
        <w:t>Основы предпринимательства и трудоустройства на работу</w:t>
      </w:r>
      <w:r w:rsidR="00F943C3">
        <w:rPr>
          <w:rFonts w:ascii="Times New Roman" w:hAnsi="Times New Roman" w:cs="Times New Roman"/>
          <w:b/>
          <w:sz w:val="28"/>
          <w:szCs w:val="28"/>
        </w:rPr>
        <w:t>»</w:t>
      </w:r>
    </w:p>
    <w:p w:rsidR="004A598D" w:rsidRDefault="0057786D" w:rsidP="00493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</w:t>
      </w:r>
      <w:r w:rsidR="00493E2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18451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98D">
        <w:rPr>
          <w:rFonts w:ascii="Times New Roman" w:hAnsi="Times New Roman" w:cs="Times New Roman"/>
          <w:b/>
          <w:sz w:val="28"/>
          <w:szCs w:val="28"/>
        </w:rPr>
        <w:t>«</w:t>
      </w:r>
      <w:r w:rsidR="0018451A">
        <w:rPr>
          <w:rFonts w:ascii="Times New Roman" w:hAnsi="Times New Roman" w:cs="Times New Roman"/>
          <w:b/>
          <w:sz w:val="28"/>
          <w:szCs w:val="28"/>
        </w:rPr>
        <w:t>Основы предпринимательства, открытие собственного дела</w:t>
      </w:r>
      <w:r w:rsidR="004A598D">
        <w:rPr>
          <w:rFonts w:ascii="Times New Roman" w:hAnsi="Times New Roman" w:cs="Times New Roman"/>
          <w:b/>
          <w:sz w:val="28"/>
          <w:szCs w:val="28"/>
        </w:rPr>
        <w:t>»</w:t>
      </w: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Pr="008905D6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ACD" w:rsidRPr="00937388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388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4B347F" w:rsidRDefault="004B347F" w:rsidP="004B34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1F31D2">
        <w:rPr>
          <w:rFonts w:ascii="Times New Roman" w:hAnsi="Times New Roman" w:cs="Times New Roman"/>
          <w:sz w:val="28"/>
          <w:szCs w:val="28"/>
        </w:rPr>
        <w:t>08.02.0</w:t>
      </w:r>
      <w:r w:rsidR="0057786D">
        <w:rPr>
          <w:rFonts w:ascii="Times New Roman" w:hAnsi="Times New Roman" w:cs="Times New Roman"/>
          <w:sz w:val="28"/>
          <w:szCs w:val="28"/>
        </w:rPr>
        <w:t>9</w:t>
      </w:r>
      <w:bookmarkStart w:id="0" w:name="_Hlk32494013"/>
      <w:r w:rsidR="0057786D">
        <w:rPr>
          <w:rFonts w:ascii="Times New Roman" w:hAnsi="Times New Roman" w:cs="Times New Roman"/>
          <w:sz w:val="28"/>
          <w:szCs w:val="28"/>
        </w:rPr>
        <w:t>Монтаж, наладка и эксплуатация электрооборуд</w:t>
      </w:r>
      <w:r w:rsidR="0057786D">
        <w:rPr>
          <w:rFonts w:ascii="Times New Roman" w:hAnsi="Times New Roman" w:cs="Times New Roman"/>
          <w:sz w:val="28"/>
          <w:szCs w:val="28"/>
        </w:rPr>
        <w:t>о</w:t>
      </w:r>
      <w:r w:rsidR="0057786D">
        <w:rPr>
          <w:rFonts w:ascii="Times New Roman" w:hAnsi="Times New Roman" w:cs="Times New Roman"/>
          <w:sz w:val="28"/>
          <w:szCs w:val="28"/>
        </w:rPr>
        <w:t>вания промышленных и гражданских зданий</w:t>
      </w:r>
      <w:bookmarkEnd w:id="0"/>
    </w:p>
    <w:p w:rsidR="004B347F" w:rsidRPr="00A83C26" w:rsidRDefault="000B2FEB" w:rsidP="004B34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A31AF">
        <w:rPr>
          <w:rFonts w:ascii="Times New Roman" w:hAnsi="Times New Roman" w:cs="Times New Roman"/>
          <w:sz w:val="28"/>
          <w:szCs w:val="28"/>
        </w:rPr>
        <w:t>базовая подготовка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834" w:rsidRDefault="00007834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7834" w:rsidRPr="00937388" w:rsidRDefault="00007834" w:rsidP="00510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47F" w:rsidRDefault="004B347F" w:rsidP="005778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347F" w:rsidRDefault="004B347F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510ACD" w:rsidP="00510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ACD" w:rsidRDefault="00436132" w:rsidP="00510A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201</w:t>
      </w:r>
      <w:r w:rsidR="007A31AF">
        <w:rPr>
          <w:rFonts w:ascii="Times New Roman" w:hAnsi="Times New Roman" w:cs="Times New Roman"/>
          <w:sz w:val="28"/>
          <w:szCs w:val="28"/>
        </w:rPr>
        <w:t>7</w:t>
      </w:r>
    </w:p>
    <w:p w:rsidR="00493E2A" w:rsidRDefault="00493E2A" w:rsidP="00510AC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3544"/>
        <w:gridCol w:w="3402"/>
      </w:tblGrid>
      <w:tr w:rsidR="00510ACD" w:rsidTr="00510ACD">
        <w:tc>
          <w:tcPr>
            <w:tcW w:w="3261" w:type="dxa"/>
          </w:tcPr>
          <w:p w:rsidR="00510ACD" w:rsidRPr="00510ACD" w:rsidRDefault="00510ACD" w:rsidP="00EC581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510ACD">
              <w:rPr>
                <w:rFonts w:ascii="Times New Roman" w:hAnsi="Times New Roman"/>
                <w:sz w:val="24"/>
                <w:szCs w:val="24"/>
              </w:rPr>
              <w:t xml:space="preserve">Методические рекомендации составлены в соответствии с программой </w:t>
            </w:r>
            <w:r w:rsidR="00EB2F12">
              <w:rPr>
                <w:rFonts w:ascii="Times New Roman" w:hAnsi="Times New Roman"/>
                <w:sz w:val="24"/>
                <w:szCs w:val="24"/>
              </w:rPr>
              <w:t>профессионал</w:t>
            </w:r>
            <w:r w:rsidR="00EB2F12">
              <w:rPr>
                <w:rFonts w:ascii="Times New Roman" w:hAnsi="Times New Roman"/>
                <w:sz w:val="24"/>
                <w:szCs w:val="24"/>
              </w:rPr>
              <w:t>ь</w:t>
            </w:r>
            <w:r w:rsidR="00EB2F12">
              <w:rPr>
                <w:rFonts w:ascii="Times New Roman" w:hAnsi="Times New Roman"/>
                <w:sz w:val="24"/>
                <w:szCs w:val="24"/>
              </w:rPr>
              <w:t>ного модуля</w:t>
            </w:r>
            <w:r w:rsidR="008E4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581B">
              <w:rPr>
                <w:rFonts w:ascii="Times New Roman" w:hAnsi="Times New Roman"/>
                <w:sz w:val="24"/>
                <w:szCs w:val="24"/>
              </w:rPr>
              <w:t>ПМ</w:t>
            </w:r>
            <w:r w:rsidR="00EB2F1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493E2A">
              <w:rPr>
                <w:rFonts w:ascii="Times New Roman" w:hAnsi="Times New Roman"/>
                <w:sz w:val="24"/>
                <w:szCs w:val="24"/>
              </w:rPr>
              <w:t>6</w:t>
            </w:r>
            <w:r w:rsidR="00EB2F12">
              <w:rPr>
                <w:rFonts w:ascii="Times New Roman" w:hAnsi="Times New Roman"/>
                <w:sz w:val="24"/>
                <w:szCs w:val="24"/>
              </w:rPr>
              <w:t>.0</w:t>
            </w:r>
            <w:r w:rsidR="00EC581B">
              <w:rPr>
                <w:rFonts w:ascii="Times New Roman" w:hAnsi="Times New Roman"/>
                <w:sz w:val="24"/>
                <w:szCs w:val="24"/>
              </w:rPr>
              <w:t>2</w:t>
            </w:r>
            <w:r w:rsidR="00EB2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E2A">
              <w:rPr>
                <w:rFonts w:ascii="Times New Roman" w:hAnsi="Times New Roman"/>
                <w:sz w:val="24"/>
                <w:szCs w:val="24"/>
              </w:rPr>
              <w:t>«Сп</w:t>
            </w:r>
            <w:r w:rsidR="00493E2A">
              <w:rPr>
                <w:rFonts w:ascii="Times New Roman" w:hAnsi="Times New Roman"/>
                <w:sz w:val="24"/>
                <w:szCs w:val="24"/>
              </w:rPr>
              <w:t>о</w:t>
            </w:r>
            <w:r w:rsidR="00493E2A">
              <w:rPr>
                <w:rFonts w:ascii="Times New Roman" w:hAnsi="Times New Roman"/>
                <w:sz w:val="24"/>
                <w:szCs w:val="24"/>
              </w:rPr>
              <w:t>собы поиска работы, труд</w:t>
            </w:r>
            <w:r w:rsidR="00493E2A">
              <w:rPr>
                <w:rFonts w:ascii="Times New Roman" w:hAnsi="Times New Roman"/>
                <w:sz w:val="24"/>
                <w:szCs w:val="24"/>
              </w:rPr>
              <w:t>о</w:t>
            </w:r>
            <w:r w:rsidR="00493E2A">
              <w:rPr>
                <w:rFonts w:ascii="Times New Roman" w:hAnsi="Times New Roman"/>
                <w:sz w:val="24"/>
                <w:szCs w:val="24"/>
              </w:rPr>
              <w:t>устройства</w:t>
            </w:r>
            <w:r w:rsidR="004A598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510ACD" w:rsidRDefault="00510ACD" w:rsidP="00C43245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510ACD" w:rsidRDefault="00510ACD" w:rsidP="00C43245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510ACD" w:rsidRPr="007820CC" w:rsidRDefault="00510ACD" w:rsidP="00C432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0CC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510ACD" w:rsidRPr="00F650AA" w:rsidRDefault="00510ACD" w:rsidP="00C432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510ACD" w:rsidRPr="00F650AA" w:rsidRDefault="00510ACD" w:rsidP="00C432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 </w:t>
            </w: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90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1A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31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ACD" w:rsidRPr="00F650AA" w:rsidRDefault="00510ACD" w:rsidP="00C432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ACD" w:rsidRDefault="00510ACD" w:rsidP="00C432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650AA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</w:t>
            </w:r>
          </w:p>
          <w:p w:rsidR="00510ACD" w:rsidRPr="00774E7C" w:rsidRDefault="00EB2F12" w:rsidP="00C432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Чиняева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3402" w:type="dxa"/>
            <w:hideMark/>
          </w:tcPr>
          <w:p w:rsidR="00510ACD" w:rsidRDefault="00510ACD" w:rsidP="00C43245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10ACD" w:rsidRPr="004C2812" w:rsidRDefault="00510ACD" w:rsidP="00C43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812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510ACD" w:rsidRDefault="00510ACD" w:rsidP="00C432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___________Т.Ю.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510ACD" w:rsidRDefault="00390D36" w:rsidP="009074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 201</w:t>
            </w:r>
            <w:r w:rsidR="007A31AF">
              <w:rPr>
                <w:rFonts w:ascii="Times New Roman" w:hAnsi="Times New Roman"/>
                <w:sz w:val="24"/>
                <w:szCs w:val="24"/>
              </w:rPr>
              <w:t>7</w:t>
            </w:r>
            <w:r w:rsidR="00510AC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ACD" w:rsidRDefault="009C7728" w:rsidP="00510ACD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Согласованно: </w:t>
      </w:r>
      <w:proofErr w:type="spellStart"/>
      <w:r>
        <w:rPr>
          <w:rFonts w:ascii="Times New Roman" w:hAnsi="Times New Roman"/>
          <w:sz w:val="28"/>
          <w:szCs w:val="28"/>
        </w:rPr>
        <w:t>А.А.Пережогин</w:t>
      </w:r>
      <w:proofErr w:type="spellEnd"/>
      <w:r>
        <w:rPr>
          <w:rFonts w:ascii="Times New Roman" w:hAnsi="Times New Roman"/>
          <w:sz w:val="28"/>
          <w:szCs w:val="28"/>
        </w:rPr>
        <w:t xml:space="preserve"> – директор ООО «ЮжУралЭлектроМонтаж-5»</w:t>
      </w:r>
    </w:p>
    <w:p w:rsidR="00510ACD" w:rsidRDefault="00510ACD" w:rsidP="00510AC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10ACD" w:rsidRDefault="00510ACD" w:rsidP="00510ACD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Автор:</w:t>
      </w:r>
      <w:r w:rsidR="00613546">
        <w:rPr>
          <w:rFonts w:ascii="Times New Roman" w:hAnsi="Times New Roman"/>
          <w:b/>
          <w:sz w:val="28"/>
          <w:szCs w:val="28"/>
        </w:rPr>
        <w:t xml:space="preserve"> </w:t>
      </w:r>
      <w:r w:rsidR="0018451A">
        <w:rPr>
          <w:rFonts w:ascii="Times New Roman" w:hAnsi="Times New Roman"/>
          <w:b/>
          <w:sz w:val="28"/>
          <w:szCs w:val="28"/>
        </w:rPr>
        <w:t>Жданов В.В.,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преподаватель ГБ</w:t>
      </w:r>
      <w:r w:rsidR="009074D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ОУ «</w:t>
      </w:r>
      <w:r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</w:t>
      </w:r>
      <w:r>
        <w:rPr>
          <w:rFonts w:ascii="Times New Roman" w:hAnsi="Times New Roman"/>
          <w:bCs/>
          <w:snapToGrid w:val="0"/>
          <w:sz w:val="28"/>
          <w:szCs w:val="28"/>
        </w:rPr>
        <w:t>н</w:t>
      </w:r>
      <w:r>
        <w:rPr>
          <w:rFonts w:ascii="Times New Roman" w:hAnsi="Times New Roman"/>
          <w:bCs/>
          <w:snapToGrid w:val="0"/>
          <w:sz w:val="28"/>
          <w:szCs w:val="28"/>
        </w:rPr>
        <w:t>ный технический колледж»</w:t>
      </w:r>
    </w:p>
    <w:p w:rsidR="00510ACD" w:rsidRDefault="00510ACD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10ACD" w:rsidRDefault="00510ACD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A74BC" w:rsidRDefault="003A74BC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97335" w:rsidRDefault="00397335" w:rsidP="00510AC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63699" w:rsidRDefault="00663699" w:rsidP="00663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EB2F12" w:rsidRDefault="00663699" w:rsidP="00663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методические рекомендации по организации внеаудиторной самосто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тельной работе студентов </w:t>
      </w:r>
      <w:r w:rsidR="00EB2F12">
        <w:rPr>
          <w:rFonts w:ascii="Times New Roman" w:hAnsi="Times New Roman" w:cs="Times New Roman"/>
          <w:b/>
          <w:sz w:val="28"/>
          <w:szCs w:val="28"/>
        </w:rPr>
        <w:t xml:space="preserve">по модулю </w:t>
      </w:r>
      <w:r w:rsidR="00EC581B">
        <w:rPr>
          <w:rFonts w:ascii="Times New Roman" w:hAnsi="Times New Roman" w:cs="Times New Roman"/>
          <w:b/>
          <w:sz w:val="28"/>
          <w:szCs w:val="28"/>
        </w:rPr>
        <w:t>МДК</w:t>
      </w:r>
      <w:r w:rsidR="00EB2F12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93E2A">
        <w:rPr>
          <w:rFonts w:ascii="Times New Roman" w:hAnsi="Times New Roman" w:cs="Times New Roman"/>
          <w:b/>
          <w:sz w:val="28"/>
          <w:szCs w:val="28"/>
        </w:rPr>
        <w:t>6</w:t>
      </w:r>
      <w:r w:rsidR="00EC581B">
        <w:rPr>
          <w:rFonts w:ascii="Times New Roman" w:hAnsi="Times New Roman" w:cs="Times New Roman"/>
          <w:b/>
          <w:sz w:val="28"/>
          <w:szCs w:val="28"/>
        </w:rPr>
        <w:t>.02</w:t>
      </w:r>
      <w:bookmarkStart w:id="1" w:name="_GoBack"/>
      <w:bookmarkEnd w:id="1"/>
      <w:r w:rsidR="00EB2F12">
        <w:rPr>
          <w:rFonts w:ascii="Times New Roman" w:hAnsi="Times New Roman" w:cs="Times New Roman"/>
          <w:b/>
          <w:sz w:val="28"/>
          <w:szCs w:val="28"/>
        </w:rPr>
        <w:t>.</w:t>
      </w:r>
      <w:r w:rsidR="0018451A" w:rsidRPr="00184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1A">
        <w:rPr>
          <w:rFonts w:ascii="Times New Roman" w:hAnsi="Times New Roman" w:cs="Times New Roman"/>
          <w:b/>
          <w:sz w:val="28"/>
          <w:szCs w:val="28"/>
        </w:rPr>
        <w:t>«Основы предприним</w:t>
      </w:r>
      <w:r w:rsidR="0018451A">
        <w:rPr>
          <w:rFonts w:ascii="Times New Roman" w:hAnsi="Times New Roman" w:cs="Times New Roman"/>
          <w:b/>
          <w:sz w:val="28"/>
          <w:szCs w:val="28"/>
        </w:rPr>
        <w:t>а</w:t>
      </w:r>
      <w:r w:rsidR="0018451A">
        <w:rPr>
          <w:rFonts w:ascii="Times New Roman" w:hAnsi="Times New Roman" w:cs="Times New Roman"/>
          <w:b/>
          <w:sz w:val="28"/>
          <w:szCs w:val="28"/>
        </w:rPr>
        <w:t>тельства, открытие собственного дела»</w:t>
      </w:r>
      <w:r>
        <w:rPr>
          <w:rFonts w:ascii="Times New Roman" w:hAnsi="Times New Roman" w:cs="Times New Roman"/>
          <w:b/>
          <w:sz w:val="28"/>
          <w:szCs w:val="28"/>
        </w:rPr>
        <w:t>, разработанные преподавателем ГБ</w:t>
      </w:r>
      <w:r w:rsidR="006D054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ОУ «Южно-Уральский государственный технический колледж» </w:t>
      </w:r>
    </w:p>
    <w:p w:rsidR="00663699" w:rsidRDefault="0018451A" w:rsidP="00663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Ждановым В.В.</w:t>
      </w:r>
    </w:p>
    <w:p w:rsidR="00663699" w:rsidRDefault="00663699" w:rsidP="006636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автором методические рекомендации составлены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 утвержденной программой учебной </w:t>
      </w:r>
      <w:r w:rsidR="00EB2F12">
        <w:rPr>
          <w:rFonts w:ascii="Times New Roman" w:hAnsi="Times New Roman" w:cs="Times New Roman"/>
          <w:sz w:val="28"/>
          <w:szCs w:val="28"/>
        </w:rPr>
        <w:t>модуля ПМ.0</w:t>
      </w:r>
      <w:r w:rsidR="007A31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A31AF">
        <w:rPr>
          <w:rFonts w:ascii="Times New Roman" w:hAnsi="Times New Roman" w:cs="Times New Roman"/>
          <w:sz w:val="28"/>
          <w:szCs w:val="28"/>
        </w:rPr>
        <w:t>Основы пре</w:t>
      </w:r>
      <w:r w:rsidR="007A31AF">
        <w:rPr>
          <w:rFonts w:ascii="Times New Roman" w:hAnsi="Times New Roman" w:cs="Times New Roman"/>
          <w:sz w:val="28"/>
          <w:szCs w:val="28"/>
        </w:rPr>
        <w:t>д</w:t>
      </w:r>
      <w:r w:rsidR="007A31AF">
        <w:rPr>
          <w:rFonts w:ascii="Times New Roman" w:hAnsi="Times New Roman" w:cs="Times New Roman"/>
          <w:sz w:val="28"/>
          <w:szCs w:val="28"/>
        </w:rPr>
        <w:t>принимательства и трудоустройства на работу</w:t>
      </w:r>
      <w:r>
        <w:rPr>
          <w:rFonts w:ascii="Times New Roman" w:hAnsi="Times New Roman" w:cs="Times New Roman"/>
          <w:sz w:val="28"/>
          <w:szCs w:val="28"/>
        </w:rPr>
        <w:t>» для специальности 08.02.0</w:t>
      </w:r>
      <w:r w:rsidR="00EB2F12">
        <w:rPr>
          <w:rFonts w:ascii="Times New Roman" w:hAnsi="Times New Roman" w:cs="Times New Roman"/>
          <w:sz w:val="28"/>
          <w:szCs w:val="28"/>
        </w:rPr>
        <w:t>9</w:t>
      </w:r>
      <w:r w:rsidR="00EB2F12" w:rsidRPr="00EB2F12">
        <w:rPr>
          <w:rFonts w:ascii="Times New Roman" w:hAnsi="Times New Roman" w:cs="Times New Roman"/>
          <w:sz w:val="28"/>
          <w:szCs w:val="28"/>
        </w:rPr>
        <w:t xml:space="preserve">Монтаж, наладка и эксплуатация электрооборудования промышленных и гражданских зданий </w:t>
      </w:r>
      <w:r w:rsidR="00EB2F12">
        <w:rPr>
          <w:rFonts w:ascii="Times New Roman" w:hAnsi="Times New Roman" w:cs="Times New Roman"/>
          <w:sz w:val="28"/>
          <w:szCs w:val="28"/>
        </w:rPr>
        <w:t>(базовая подготовка)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предусмотрено </w:t>
      </w:r>
      <w:r w:rsidR="007A31AF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часа внеаудиторной самостоятельной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ты, которые должны обеспечить возможность систематизации полученных на занятиях знаний и закрепления освоенных умений, предусмотренных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ральным государственным образовательным стандартом специальности 08.02.0</w:t>
      </w:r>
      <w:r w:rsidR="00EB2F12">
        <w:rPr>
          <w:rFonts w:ascii="Times New Roman" w:hAnsi="Times New Roman" w:cs="Times New Roman"/>
          <w:sz w:val="28"/>
          <w:szCs w:val="28"/>
        </w:rPr>
        <w:t>9</w:t>
      </w:r>
      <w:r w:rsidR="0018451A">
        <w:rPr>
          <w:rFonts w:ascii="Times New Roman" w:hAnsi="Times New Roman" w:cs="Times New Roman"/>
          <w:sz w:val="28"/>
          <w:szCs w:val="28"/>
        </w:rPr>
        <w:t xml:space="preserve"> </w:t>
      </w:r>
      <w:r w:rsidR="00EB2F12" w:rsidRPr="00EB2F12">
        <w:rPr>
          <w:rFonts w:ascii="Times New Roman" w:hAnsi="Times New Roman" w:cs="Times New Roman"/>
          <w:sz w:val="28"/>
          <w:szCs w:val="28"/>
        </w:rPr>
        <w:t>Монтаж, наладка и эксплуатация электрооборудования промышле</w:t>
      </w:r>
      <w:r w:rsidR="00EB2F12" w:rsidRPr="00EB2F12">
        <w:rPr>
          <w:rFonts w:ascii="Times New Roman" w:hAnsi="Times New Roman" w:cs="Times New Roman"/>
          <w:sz w:val="28"/>
          <w:szCs w:val="28"/>
        </w:rPr>
        <w:t>н</w:t>
      </w:r>
      <w:r w:rsidR="00EB2F12" w:rsidRPr="00EB2F12">
        <w:rPr>
          <w:rFonts w:ascii="Times New Roman" w:hAnsi="Times New Roman" w:cs="Times New Roman"/>
          <w:sz w:val="28"/>
          <w:szCs w:val="28"/>
        </w:rPr>
        <w:t>ных и гражданских зданий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структура методических рекомендаций удовлетворяет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бованиям, предъявляемым к таким изданиям. Указанная разработка включает </w:t>
      </w:r>
      <w:r w:rsidR="009D4BF4">
        <w:rPr>
          <w:rFonts w:ascii="Times New Roman" w:hAnsi="Times New Roman" w:cs="Times New Roman"/>
          <w:sz w:val="28"/>
          <w:szCs w:val="28"/>
        </w:rPr>
        <w:t>варианты для</w:t>
      </w:r>
      <w:r>
        <w:rPr>
          <w:rFonts w:ascii="Times New Roman" w:hAnsi="Times New Roman" w:cs="Times New Roman"/>
          <w:sz w:val="28"/>
          <w:szCs w:val="28"/>
        </w:rPr>
        <w:t xml:space="preserve"> всех предусмотренных заданий</w:t>
      </w:r>
      <w:r w:rsidR="009D4BF4">
        <w:rPr>
          <w:rFonts w:ascii="Times New Roman" w:hAnsi="Times New Roman" w:cs="Times New Roman"/>
          <w:sz w:val="28"/>
          <w:szCs w:val="28"/>
        </w:rPr>
        <w:t xml:space="preserve">, данные для выполнения </w:t>
      </w:r>
      <w:r>
        <w:rPr>
          <w:rFonts w:ascii="Times New Roman" w:hAnsi="Times New Roman" w:cs="Times New Roman"/>
          <w:sz w:val="28"/>
          <w:szCs w:val="28"/>
        </w:rPr>
        <w:t>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димых расчетов, что </w:t>
      </w:r>
      <w:r w:rsidR="009D4BF4">
        <w:rPr>
          <w:rFonts w:ascii="Times New Roman" w:hAnsi="Times New Roman" w:cs="Times New Roman"/>
          <w:sz w:val="28"/>
          <w:szCs w:val="28"/>
        </w:rPr>
        <w:t>позволяет сформировать такие важные для будущих сп</w:t>
      </w:r>
      <w:r w:rsidR="009D4BF4">
        <w:rPr>
          <w:rFonts w:ascii="Times New Roman" w:hAnsi="Times New Roman" w:cs="Times New Roman"/>
          <w:sz w:val="28"/>
          <w:szCs w:val="28"/>
        </w:rPr>
        <w:t>е</w:t>
      </w:r>
      <w:r w:rsidR="009D4BF4">
        <w:rPr>
          <w:rFonts w:ascii="Times New Roman" w:hAnsi="Times New Roman" w:cs="Times New Roman"/>
          <w:sz w:val="28"/>
          <w:szCs w:val="28"/>
        </w:rPr>
        <w:t>циалистов компетенции как самостоятельное принятие решений, умение нести ответственность за принятое решение, умение обосновать свой выбор, и, что очень важно, уметь пользоваться различными источниками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="009D4BF4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="009D4BF4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разност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ронней подготовке студентов к будущей профессиональной деятельности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временных условиях.</w:t>
      </w: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Представленная разработка может быть использована в системе среднего профессионального образования при подготовке </w:t>
      </w:r>
      <w:r w:rsidR="009D4BF4">
        <w:rPr>
          <w:rFonts w:ascii="Times New Roman" w:hAnsi="Times New Roman" w:cs="Times New Roman"/>
          <w:sz w:val="28"/>
          <w:szCs w:val="28"/>
        </w:rPr>
        <w:t>будущих специалистов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699" w:rsidRDefault="00663699" w:rsidP="006636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63699" w:rsidRDefault="00663699" w:rsidP="006636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699" w:rsidRDefault="00663699" w:rsidP="00663699">
      <w:pPr>
        <w:pStyle w:val="21"/>
        <w:jc w:val="both"/>
        <w:rPr>
          <w:sz w:val="28"/>
          <w:szCs w:val="28"/>
        </w:rPr>
      </w:pPr>
    </w:p>
    <w:p w:rsidR="00663699" w:rsidRDefault="00663699" w:rsidP="0066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131445</wp:posOffset>
            </wp:positionV>
            <wp:extent cx="1523365" cy="1478915"/>
            <wp:effectExtent l="0" t="0" r="635" b="0"/>
            <wp:wrapNone/>
            <wp:docPr id="266" name="Рисунок 179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365" cy="147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17145</wp:posOffset>
            </wp:positionV>
            <wp:extent cx="2400300" cy="1108075"/>
            <wp:effectExtent l="19050" t="0" r="0" b="0"/>
            <wp:wrapNone/>
            <wp:docPr id="26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63699" w:rsidRDefault="00663699" w:rsidP="0066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699" w:rsidRDefault="00663699" w:rsidP="00663699">
      <w:pPr>
        <w:tabs>
          <w:tab w:val="left" w:pos="7380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директор</w:t>
      </w:r>
      <w:r>
        <w:rPr>
          <w:rFonts w:ascii="Times New Roman" w:hAnsi="Times New Roman" w:cs="Times New Roman"/>
          <w:sz w:val="28"/>
          <w:szCs w:val="28"/>
        </w:rPr>
        <w:tab/>
        <w:t xml:space="preserve">Р.Г.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Девальд</w:t>
      </w:r>
      <w:proofErr w:type="spellEnd"/>
    </w:p>
    <w:p w:rsidR="00663699" w:rsidRDefault="00663699" w:rsidP="0066369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 ВММ-2</w:t>
      </w:r>
    </w:p>
    <w:p w:rsidR="00663699" w:rsidRDefault="00663699" w:rsidP="006636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699" w:rsidRDefault="00663699" w:rsidP="00663699"/>
    <w:p w:rsidR="00663699" w:rsidRDefault="00663699" w:rsidP="00663699"/>
    <w:p w:rsidR="00663699" w:rsidRDefault="00663699" w:rsidP="00EB2F1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7335" w:rsidRPr="00553495" w:rsidRDefault="00553495" w:rsidP="009D02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495">
        <w:rPr>
          <w:rFonts w:ascii="Times New Roman" w:hAnsi="Times New Roman"/>
          <w:b/>
          <w:sz w:val="28"/>
          <w:szCs w:val="28"/>
        </w:rPr>
        <w:lastRenderedPageBreak/>
        <w:t>1.</w:t>
      </w:r>
      <w:r w:rsidR="00E37EE1">
        <w:rPr>
          <w:rFonts w:ascii="Times New Roman" w:hAnsi="Times New Roman"/>
          <w:b/>
          <w:sz w:val="28"/>
          <w:szCs w:val="28"/>
        </w:rPr>
        <w:t>ВВЕДЕНИЕ</w:t>
      </w:r>
    </w:p>
    <w:p w:rsidR="00553495" w:rsidRDefault="00553495" w:rsidP="009D0243">
      <w:pPr>
        <w:spacing w:after="0" w:line="240" w:lineRule="auto"/>
        <w:ind w:firstLine="709"/>
        <w:jc w:val="both"/>
      </w:pPr>
    </w:p>
    <w:p w:rsidR="00482544" w:rsidRDefault="00482544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Выпускники среднего профессионального учебного заведения должны не только получать предметные знания, овладевать умениями и осваивать комп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тенции, но и уметь самостоятельно приобретать новые научные сведения. 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вестно, что развитие будущего специалиста невозможно вне деятельности, в которой самостоятельно ставятся цели, планируются и реализуются действия, полученный результат соотносится с поставленной целью, способы деятельн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 корректируются и т.д. </w:t>
      </w:r>
      <w:r w:rsidR="00B50DB0">
        <w:rPr>
          <w:rFonts w:ascii="Times New Roman" w:eastAsia="Times New Roman" w:hAnsi="Times New Roman" w:cs="Times New Roman"/>
          <w:bCs/>
          <w:sz w:val="28"/>
          <w:szCs w:val="28"/>
        </w:rPr>
        <w:t>Субъектная позиция студента в обучении становится главным условием формирования опыта практической деятельности и на его основе – овладения компетенциями.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этой связи все большее значение прио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ретает внеаудиторная самостоятельная работа, на которую Федеральным гос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дарственным образовательным стандартом отведено 50% от аудиторной нагрузки студентов.</w:t>
      </w:r>
    </w:p>
    <w:p w:rsidR="00746DE9" w:rsidRPr="00553495" w:rsidRDefault="003A74BC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53495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Внеаудиторная самостоятельная работа студентов 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 xml:space="preserve">(далее самостоятельная работа студентов) </w:t>
      </w:r>
      <w:r w:rsidRPr="00553495">
        <w:rPr>
          <w:rFonts w:ascii="Times New Roman" w:eastAsia="Times New Roman" w:hAnsi="Times New Roman" w:cs="Times New Roman"/>
          <w:bCs/>
          <w:sz w:val="28"/>
          <w:szCs w:val="28"/>
        </w:rPr>
        <w:t>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</w:t>
      </w:r>
      <w:r w:rsidRPr="00553495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553495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венного участия, чтотребует изменения организации учебного процесса в ч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сти образовательной составляющей, усовершенствования учебно-методической документации, внедрения новых образовательных технологий, новых технол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гий самоконтроля. В связи с этим качественно меняется часть работы препод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746DE9">
        <w:rPr>
          <w:rFonts w:ascii="Times New Roman" w:eastAsia="Times New Roman" w:hAnsi="Times New Roman" w:cs="Times New Roman"/>
          <w:bCs/>
          <w:sz w:val="28"/>
          <w:szCs w:val="28"/>
        </w:rPr>
        <w:t>вателя.</w:t>
      </w:r>
    </w:p>
    <w:p w:rsidR="00553495" w:rsidRPr="00553495" w:rsidRDefault="00553495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495">
        <w:rPr>
          <w:rFonts w:ascii="Times New Roman" w:eastAsia="Times New Roman" w:hAnsi="Times New Roman" w:cs="Times New Roman"/>
          <w:sz w:val="28"/>
          <w:szCs w:val="28"/>
        </w:rPr>
        <w:t>Целью самостоятельной работы является овладение фундаментальными знаниями, профессиональными умениями и навыками деятельности по проф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лю, опытом творческой, исследовательской деятельности. Самостоятельная р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бота студентов способствует развитию самостоятельности, ответственности и организованности, творческого подхода к решению проблем учебного и пр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 xml:space="preserve">фессионального уровня. </w:t>
      </w:r>
    </w:p>
    <w:p w:rsidR="001F0839" w:rsidRDefault="00553495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495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является обязательной для каждого студента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ее объем 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>определяется учебным планом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 xml:space="preserve"> и конкретизируется программой 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lastRenderedPageBreak/>
        <w:t>дисциплины</w:t>
      </w:r>
      <w:r w:rsidRPr="005534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F0839">
        <w:rPr>
          <w:rFonts w:ascii="Times New Roman" w:eastAsia="Times New Roman" w:hAnsi="Times New Roman" w:cs="Times New Roman"/>
          <w:sz w:val="28"/>
          <w:szCs w:val="28"/>
        </w:rPr>
        <w:t>Форма самостоятельной работы определяются содержанием мат</w:t>
      </w:r>
      <w:r w:rsidR="001F083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F0839">
        <w:rPr>
          <w:rFonts w:ascii="Times New Roman" w:eastAsia="Times New Roman" w:hAnsi="Times New Roman" w:cs="Times New Roman"/>
          <w:sz w:val="28"/>
          <w:szCs w:val="28"/>
        </w:rPr>
        <w:t xml:space="preserve">риала. 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 xml:space="preserve">рограммой предусмотрена внеаудиторная самостоятельная работа в объеме </w:t>
      </w:r>
      <w:r w:rsidR="00493E2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 xml:space="preserve">, из которых </w:t>
      </w:r>
      <w:r w:rsidR="00493E2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 xml:space="preserve"> часов выделено на работу 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>с различными исто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>никами информации</w:t>
      </w:r>
      <w:r w:rsidR="00EB2F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93E2A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="001845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D90">
        <w:rPr>
          <w:rFonts w:ascii="Times New Roman" w:eastAsia="Times New Roman" w:hAnsi="Times New Roman" w:cs="Times New Roman"/>
          <w:sz w:val="28"/>
          <w:szCs w:val="28"/>
        </w:rPr>
        <w:t xml:space="preserve">часов на </w:t>
      </w:r>
      <w:r w:rsidR="001F0839">
        <w:rPr>
          <w:rFonts w:ascii="Times New Roman" w:eastAsia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="007A31AF">
        <w:rPr>
          <w:rFonts w:ascii="Times New Roman" w:eastAsia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="001F0839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6216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0DB0" w:rsidRDefault="00B50DB0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и обобщение современных практик организации самостоятельной работы свидетельствует о многообразии видов и типов самостоятельной раб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ты, различных способов педагогического управления самостоятельной учебно-познавательной деятельности со стороны преподавателей.</w:t>
      </w:r>
    </w:p>
    <w:p w:rsidR="00621642" w:rsidRPr="002377D1" w:rsidRDefault="00621642" w:rsidP="002377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E62" w:rsidRPr="002377D1" w:rsidRDefault="003927FE" w:rsidP="00F61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21642" w:rsidRPr="002377D1">
        <w:rPr>
          <w:rFonts w:ascii="Times New Roman" w:eastAsia="Times New Roman" w:hAnsi="Times New Roman" w:cs="Times New Roman"/>
          <w:sz w:val="28"/>
          <w:szCs w:val="28"/>
        </w:rPr>
        <w:t xml:space="preserve">аблица 1 – Распределение часов на внеаудиторную самостоятельную работу по разделу «Организация монтажа технологического оборудования» 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5583"/>
        <w:gridCol w:w="1184"/>
      </w:tblGrid>
      <w:tr w:rsidR="00020C36" w:rsidRPr="002377D1" w:rsidTr="00747DBC">
        <w:tc>
          <w:tcPr>
            <w:tcW w:w="2802" w:type="dxa"/>
          </w:tcPr>
          <w:p w:rsidR="00020C36" w:rsidRPr="002377D1" w:rsidRDefault="00020C36" w:rsidP="0074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5670" w:type="dxa"/>
          </w:tcPr>
          <w:p w:rsidR="00020C36" w:rsidRPr="002377D1" w:rsidRDefault="00020C36" w:rsidP="0074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1196" w:type="dxa"/>
          </w:tcPr>
          <w:p w:rsidR="00020C36" w:rsidRPr="002377D1" w:rsidRDefault="00020C36" w:rsidP="00747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 часов (базов</w:t>
            </w:r>
            <w:proofErr w:type="gramStart"/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одг</w:t>
            </w:r>
            <w:proofErr w:type="spellEnd"/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020C36" w:rsidRPr="002377D1" w:rsidTr="00747DBC">
        <w:tc>
          <w:tcPr>
            <w:tcW w:w="2802" w:type="dxa"/>
          </w:tcPr>
          <w:p w:rsidR="00020C36" w:rsidRPr="002377D1" w:rsidRDefault="002377D1" w:rsidP="00747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«Основы предприн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мательства, открытие собственного дела»</w:t>
            </w:r>
          </w:p>
        </w:tc>
        <w:tc>
          <w:tcPr>
            <w:tcW w:w="5670" w:type="dxa"/>
          </w:tcPr>
          <w:p w:rsidR="00020C36" w:rsidRPr="002377D1" w:rsidRDefault="002377D1" w:rsidP="00493E2A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Выбрать тему исследования</w:t>
            </w:r>
          </w:p>
          <w:p w:rsidR="002377D1" w:rsidRPr="002377D1" w:rsidRDefault="002377D1" w:rsidP="00493E2A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Разработать теоретическое сопровожд</w:t>
            </w: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ние материала (список актуальных и</w:t>
            </w: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точников)</w:t>
            </w:r>
          </w:p>
          <w:p w:rsidR="002377D1" w:rsidRPr="002377D1" w:rsidRDefault="002377D1" w:rsidP="00493E2A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анализ предпринимательской деятельности по выбранной теме</w:t>
            </w:r>
          </w:p>
        </w:tc>
        <w:tc>
          <w:tcPr>
            <w:tcW w:w="1196" w:type="dxa"/>
            <w:vAlign w:val="center"/>
          </w:tcPr>
          <w:p w:rsidR="00020C36" w:rsidRPr="002377D1" w:rsidRDefault="00493E2A" w:rsidP="0074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53495" w:rsidRPr="002377D1" w:rsidRDefault="00553495" w:rsidP="006216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E62" w:rsidRPr="002377D1" w:rsidRDefault="00E63E7B" w:rsidP="002377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 xml:space="preserve">Таблица 2 </w:t>
      </w:r>
      <w:r w:rsidR="00F61C2B" w:rsidRPr="002377D1">
        <w:rPr>
          <w:rFonts w:ascii="Times New Roman" w:hAnsi="Times New Roman" w:cs="Times New Roman"/>
          <w:sz w:val="28"/>
          <w:szCs w:val="28"/>
        </w:rPr>
        <w:t>–</w:t>
      </w:r>
      <w:r w:rsidR="0072603B" w:rsidRPr="002377D1">
        <w:rPr>
          <w:rFonts w:ascii="Times New Roman" w:hAnsi="Times New Roman" w:cs="Times New Roman"/>
          <w:sz w:val="28"/>
          <w:szCs w:val="28"/>
        </w:rPr>
        <w:t xml:space="preserve"> Виды работ и формы отчетности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734A3E" w:rsidRPr="002377D1" w:rsidTr="00734A3E">
        <w:tc>
          <w:tcPr>
            <w:tcW w:w="6629" w:type="dxa"/>
            <w:vAlign w:val="center"/>
          </w:tcPr>
          <w:p w:rsidR="00734A3E" w:rsidRPr="002377D1" w:rsidRDefault="00734A3E" w:rsidP="00747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977" w:type="dxa"/>
            <w:vAlign w:val="center"/>
          </w:tcPr>
          <w:p w:rsidR="00734A3E" w:rsidRPr="002377D1" w:rsidRDefault="00734A3E" w:rsidP="00747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Форма отчетности</w:t>
            </w:r>
          </w:p>
        </w:tc>
      </w:tr>
      <w:tr w:rsidR="00734A3E" w:rsidRPr="002377D1" w:rsidTr="00734A3E">
        <w:tc>
          <w:tcPr>
            <w:tcW w:w="6629" w:type="dxa"/>
          </w:tcPr>
          <w:p w:rsidR="00734A3E" w:rsidRPr="002377D1" w:rsidRDefault="00734A3E" w:rsidP="002377D1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377D1"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77D1" w:rsidRPr="002377D1">
              <w:rPr>
                <w:rFonts w:ascii="Times New Roman" w:hAnsi="Times New Roman" w:cs="Times New Roman"/>
                <w:iCs/>
                <w:sz w:val="28"/>
                <w:szCs w:val="28"/>
              </w:rPr>
              <w:t>Составить список источников</w:t>
            </w:r>
          </w:p>
        </w:tc>
        <w:tc>
          <w:tcPr>
            <w:tcW w:w="2977" w:type="dxa"/>
          </w:tcPr>
          <w:p w:rsidR="00734A3E" w:rsidRPr="002377D1" w:rsidRDefault="002377D1" w:rsidP="00747DBC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</w:tr>
      <w:tr w:rsidR="00B500EA" w:rsidRPr="002377D1" w:rsidTr="00734A3E">
        <w:tc>
          <w:tcPr>
            <w:tcW w:w="6629" w:type="dxa"/>
          </w:tcPr>
          <w:p w:rsidR="00B500EA" w:rsidRPr="002377D1" w:rsidRDefault="00D83CB9" w:rsidP="002377D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2377D1"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выбрать предприятия </w:t>
            </w:r>
          </w:p>
        </w:tc>
        <w:tc>
          <w:tcPr>
            <w:tcW w:w="2977" w:type="dxa"/>
          </w:tcPr>
          <w:p w:rsidR="00B500EA" w:rsidRPr="002377D1" w:rsidRDefault="002377D1" w:rsidP="00747DBC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Краткая характер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стика</w:t>
            </w:r>
          </w:p>
        </w:tc>
      </w:tr>
      <w:tr w:rsidR="00734A3E" w:rsidRPr="002377D1" w:rsidTr="00734A3E">
        <w:tc>
          <w:tcPr>
            <w:tcW w:w="6629" w:type="dxa"/>
          </w:tcPr>
          <w:p w:rsidR="00734A3E" w:rsidRPr="002377D1" w:rsidRDefault="00B500EA" w:rsidP="002377D1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34A3E"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2377D1" w:rsidRPr="002377D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анализ предприятия по выбранной теме</w:t>
            </w:r>
          </w:p>
        </w:tc>
        <w:tc>
          <w:tcPr>
            <w:tcW w:w="2977" w:type="dxa"/>
          </w:tcPr>
          <w:p w:rsidR="00734A3E" w:rsidRPr="002377D1" w:rsidRDefault="002377D1" w:rsidP="00747DBC">
            <w:pPr>
              <w:spacing w:after="0" w:line="240" w:lineRule="auto"/>
              <w:ind w:right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Таблица, инфограф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ка, рисунки</w:t>
            </w:r>
          </w:p>
        </w:tc>
      </w:tr>
    </w:tbl>
    <w:p w:rsidR="00D83CB9" w:rsidRPr="002377D1" w:rsidRDefault="00D83CB9" w:rsidP="00D83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44A" w:rsidRPr="002377D1" w:rsidRDefault="0093444A" w:rsidP="007D1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создает более благоприятные условия для формирования заданных </w:t>
      </w:r>
      <w:r w:rsidR="007D1094" w:rsidRPr="002377D1">
        <w:rPr>
          <w:rFonts w:ascii="Times New Roman" w:hAnsi="Times New Roman" w:cs="Times New Roman"/>
          <w:sz w:val="28"/>
          <w:szCs w:val="28"/>
        </w:rPr>
        <w:t>ФГОС</w:t>
      </w:r>
      <w:r w:rsidRPr="002377D1">
        <w:rPr>
          <w:rFonts w:ascii="Times New Roman" w:hAnsi="Times New Roman" w:cs="Times New Roman"/>
          <w:sz w:val="28"/>
          <w:szCs w:val="28"/>
        </w:rPr>
        <w:t xml:space="preserve"> знаний, умений, а также </w:t>
      </w:r>
      <w:r w:rsidR="00F67F03" w:rsidRPr="002377D1">
        <w:rPr>
          <w:rFonts w:ascii="Times New Roman" w:hAnsi="Times New Roman" w:cs="Times New Roman"/>
          <w:sz w:val="28"/>
          <w:szCs w:val="28"/>
        </w:rPr>
        <w:t>закладывает осн</w:t>
      </w:r>
      <w:r w:rsidR="00F67F03" w:rsidRPr="002377D1">
        <w:rPr>
          <w:rFonts w:ascii="Times New Roman" w:hAnsi="Times New Roman" w:cs="Times New Roman"/>
          <w:sz w:val="28"/>
          <w:szCs w:val="28"/>
        </w:rPr>
        <w:t>о</w:t>
      </w:r>
      <w:r w:rsidR="00F67F03" w:rsidRPr="002377D1">
        <w:rPr>
          <w:rFonts w:ascii="Times New Roman" w:hAnsi="Times New Roman" w:cs="Times New Roman"/>
          <w:sz w:val="28"/>
          <w:szCs w:val="28"/>
        </w:rPr>
        <w:t xml:space="preserve">ву для </w:t>
      </w:r>
      <w:r w:rsidRPr="002377D1">
        <w:rPr>
          <w:rFonts w:ascii="Times New Roman" w:hAnsi="Times New Roman" w:cs="Times New Roman"/>
          <w:sz w:val="28"/>
          <w:szCs w:val="28"/>
        </w:rPr>
        <w:t>формирова</w:t>
      </w:r>
      <w:r w:rsidR="00F67F03" w:rsidRPr="002377D1">
        <w:rPr>
          <w:rFonts w:ascii="Times New Roman" w:hAnsi="Times New Roman" w:cs="Times New Roman"/>
          <w:sz w:val="28"/>
          <w:szCs w:val="28"/>
        </w:rPr>
        <w:t>ния</w:t>
      </w:r>
      <w:r w:rsidRPr="002377D1">
        <w:rPr>
          <w:rFonts w:ascii="Times New Roman" w:hAnsi="Times New Roman" w:cs="Times New Roman"/>
          <w:sz w:val="28"/>
          <w:szCs w:val="28"/>
        </w:rPr>
        <w:t xml:space="preserve"> общих и профессиональных компетенций.</w:t>
      </w:r>
    </w:p>
    <w:p w:rsidR="00E636E1" w:rsidRPr="002377D1" w:rsidRDefault="0093444A" w:rsidP="00BB7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8266B4" w:rsidRPr="002377D1">
        <w:rPr>
          <w:rFonts w:ascii="Times New Roman" w:hAnsi="Times New Roman" w:cs="Times New Roman"/>
          <w:sz w:val="28"/>
          <w:szCs w:val="28"/>
        </w:rPr>
        <w:t xml:space="preserve">освоения </w:t>
      </w:r>
      <w:r w:rsidR="00E636E1" w:rsidRPr="002377D1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="009C7728" w:rsidRPr="002377D1">
        <w:rPr>
          <w:rFonts w:ascii="Times New Roman" w:hAnsi="Times New Roman" w:cs="Times New Roman"/>
          <w:sz w:val="28"/>
          <w:szCs w:val="28"/>
        </w:rPr>
        <w:t xml:space="preserve"> </w:t>
      </w:r>
      <w:r w:rsidR="00E636E1" w:rsidRPr="002377D1">
        <w:rPr>
          <w:rFonts w:ascii="Times New Roman" w:hAnsi="Times New Roman" w:cs="Times New Roman"/>
          <w:sz w:val="28"/>
          <w:szCs w:val="28"/>
        </w:rPr>
        <w:t>М</w:t>
      </w:r>
      <w:r w:rsidR="00BB7D6C" w:rsidRPr="002377D1">
        <w:rPr>
          <w:rFonts w:ascii="Times New Roman" w:hAnsi="Times New Roman" w:cs="Times New Roman"/>
          <w:sz w:val="28"/>
          <w:szCs w:val="28"/>
        </w:rPr>
        <w:t xml:space="preserve">ДК </w:t>
      </w:r>
      <w:r w:rsidR="00E636E1" w:rsidRPr="002377D1">
        <w:rPr>
          <w:rFonts w:ascii="Times New Roman" w:hAnsi="Times New Roman" w:cs="Times New Roman"/>
          <w:sz w:val="28"/>
          <w:szCs w:val="28"/>
        </w:rPr>
        <w:t>0</w:t>
      </w:r>
      <w:r w:rsidR="00D83CB9" w:rsidRPr="002377D1">
        <w:rPr>
          <w:rFonts w:ascii="Times New Roman" w:hAnsi="Times New Roman" w:cs="Times New Roman"/>
          <w:sz w:val="28"/>
          <w:szCs w:val="28"/>
        </w:rPr>
        <w:t>6</w:t>
      </w:r>
      <w:r w:rsidR="00BB7D6C" w:rsidRPr="002377D1">
        <w:rPr>
          <w:rFonts w:ascii="Times New Roman" w:hAnsi="Times New Roman" w:cs="Times New Roman"/>
          <w:sz w:val="28"/>
          <w:szCs w:val="28"/>
        </w:rPr>
        <w:t>.01</w:t>
      </w:r>
      <w:r w:rsidR="007D1094" w:rsidRPr="002377D1">
        <w:rPr>
          <w:rFonts w:ascii="Times New Roman" w:hAnsi="Times New Roman" w:cs="Times New Roman"/>
          <w:sz w:val="28"/>
          <w:szCs w:val="28"/>
        </w:rPr>
        <w:t>«</w:t>
      </w:r>
      <w:r w:rsidR="00D83CB9" w:rsidRPr="002377D1">
        <w:rPr>
          <w:rFonts w:ascii="Times New Roman" w:hAnsi="Times New Roman" w:cs="Times New Roman"/>
          <w:sz w:val="28"/>
          <w:szCs w:val="28"/>
        </w:rPr>
        <w:t>Способы поиска работы, трудоустройства</w:t>
      </w:r>
      <w:r w:rsidR="007D1094" w:rsidRPr="002377D1">
        <w:rPr>
          <w:rFonts w:ascii="Times New Roman" w:hAnsi="Times New Roman" w:cs="Times New Roman"/>
          <w:sz w:val="28"/>
          <w:szCs w:val="28"/>
        </w:rPr>
        <w:t xml:space="preserve">» </w:t>
      </w:r>
      <w:r w:rsidRPr="002377D1">
        <w:rPr>
          <w:rFonts w:ascii="Times New Roman" w:hAnsi="Times New Roman" w:cs="Times New Roman"/>
          <w:sz w:val="28"/>
          <w:szCs w:val="28"/>
        </w:rPr>
        <w:t>студент дол</w:t>
      </w:r>
      <w:r w:rsidR="007D1094" w:rsidRPr="002377D1">
        <w:rPr>
          <w:rFonts w:ascii="Times New Roman" w:hAnsi="Times New Roman" w:cs="Times New Roman"/>
          <w:sz w:val="28"/>
          <w:szCs w:val="28"/>
        </w:rPr>
        <w:t>жен</w:t>
      </w:r>
    </w:p>
    <w:p w:rsidR="009C7728" w:rsidRPr="002377D1" w:rsidRDefault="009C7728" w:rsidP="009C77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sz w:val="28"/>
          <w:szCs w:val="28"/>
        </w:rPr>
        <w:t>иметь практический опыт:</w:t>
      </w:r>
    </w:p>
    <w:p w:rsidR="009C7728" w:rsidRPr="002377D1" w:rsidRDefault="009C7728" w:rsidP="009C772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bCs/>
          <w:sz w:val="28"/>
          <w:szCs w:val="28"/>
        </w:rPr>
        <w:t>п</w:t>
      </w:r>
      <w:r w:rsidRPr="002377D1">
        <w:rPr>
          <w:rFonts w:ascii="Times New Roman" w:hAnsi="Times New Roman" w:cs="Times New Roman"/>
          <w:sz w:val="28"/>
          <w:szCs w:val="28"/>
        </w:rPr>
        <w:t>о организации деятельности электромонтажной бригады;</w:t>
      </w:r>
    </w:p>
    <w:p w:rsidR="009C7728" w:rsidRPr="002377D1" w:rsidRDefault="009C7728" w:rsidP="009C772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по составлению смет;</w:t>
      </w:r>
    </w:p>
    <w:p w:rsidR="009C7728" w:rsidRPr="002377D1" w:rsidRDefault="009C7728" w:rsidP="009C772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по контролю качества электромонтажных работ;</w:t>
      </w:r>
    </w:p>
    <w:p w:rsidR="009C7728" w:rsidRPr="002377D1" w:rsidRDefault="009C7728" w:rsidP="009C772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по проектированию электромонтажных работ;</w:t>
      </w:r>
    </w:p>
    <w:p w:rsidR="007D1094" w:rsidRPr="002377D1" w:rsidRDefault="007D1094" w:rsidP="007D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b/>
          <w:sz w:val="28"/>
          <w:szCs w:val="28"/>
        </w:rPr>
        <w:lastRenderedPageBreak/>
        <w:t>уметь</w:t>
      </w:r>
      <w:r w:rsidRPr="002377D1">
        <w:rPr>
          <w:rFonts w:ascii="Times New Roman" w:hAnsi="Times New Roman" w:cs="Times New Roman"/>
          <w:sz w:val="28"/>
          <w:szCs w:val="28"/>
        </w:rPr>
        <w:t>:</w:t>
      </w:r>
    </w:p>
    <w:p w:rsidR="00D83CB9" w:rsidRPr="002377D1" w:rsidRDefault="00D83CB9" w:rsidP="00D8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b/>
          <w:sz w:val="28"/>
          <w:szCs w:val="28"/>
        </w:rPr>
        <w:t xml:space="preserve">-  </w:t>
      </w:r>
      <w:r w:rsidRPr="002377D1">
        <w:rPr>
          <w:rFonts w:ascii="Times New Roman" w:eastAsia="Times New Roman" w:hAnsi="Times New Roman" w:cs="Times New Roman"/>
          <w:sz w:val="28"/>
          <w:szCs w:val="28"/>
        </w:rPr>
        <w:t>составлять резюме, сопроводительные письма;</w:t>
      </w:r>
    </w:p>
    <w:p w:rsidR="00D83CB9" w:rsidRPr="002377D1" w:rsidRDefault="00D83CB9" w:rsidP="00D8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- оформлять документы для открытия собственного предприятия;</w:t>
      </w:r>
    </w:p>
    <w:p w:rsidR="00D83CB9" w:rsidRPr="002377D1" w:rsidRDefault="00D83CB9" w:rsidP="00D8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- работать с документацией предпринимательской деятельности;</w:t>
      </w:r>
    </w:p>
    <w:p w:rsidR="00D83CB9" w:rsidRPr="002377D1" w:rsidRDefault="00D83CB9" w:rsidP="00D83C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- составлять основные разделы бизнес-плана.</w:t>
      </w:r>
    </w:p>
    <w:p w:rsidR="007D1094" w:rsidRPr="002377D1" w:rsidRDefault="007D1094" w:rsidP="007D1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b/>
          <w:sz w:val="28"/>
          <w:szCs w:val="28"/>
        </w:rPr>
        <w:t>знать</w:t>
      </w:r>
      <w:r w:rsidRPr="002377D1">
        <w:rPr>
          <w:rFonts w:ascii="Times New Roman" w:hAnsi="Times New Roman" w:cs="Times New Roman"/>
          <w:sz w:val="28"/>
          <w:szCs w:val="28"/>
        </w:rPr>
        <w:t>: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принципы составления портфолио;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основные требования, предъявляемые работодателем при собеседовании;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типы резюме, рекомендательных и сопроводительных писем;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предмет, цели, задачи предпринимательской деятельности;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сущность, виды и формы предпринимательства;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субъекты предпринимательской деятельности, их права и обязанности;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порядок создания субъектов предпринимательской деятельности;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нормативно-правовое регулирование предпринимательства;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порядок государственной регистрации предпринимательства;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порядок прекращения деятельности субъекта предпринимательского пр</w:t>
      </w:r>
      <w:r w:rsidRPr="002377D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377D1">
        <w:rPr>
          <w:rFonts w:ascii="Times New Roman" w:eastAsia="Times New Roman" w:hAnsi="Times New Roman" w:cs="Times New Roman"/>
          <w:sz w:val="28"/>
          <w:szCs w:val="28"/>
        </w:rPr>
        <w:t>ва;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виды планирования предпринимательской деятельности;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 xml:space="preserve"> порядок и правила ведения учета и отчетности;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налогообложение предпринимательства;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типовую структуру бизнес-плана;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требования к разработке бизнес-плана;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источники и факторы возникновения предпринимательских рисков, их виды;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стратегию и тактику управления рисками;</w:t>
      </w:r>
    </w:p>
    <w:p w:rsidR="00D83CB9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факторы конкурентоспособности фирмы;</w:t>
      </w:r>
    </w:p>
    <w:p w:rsidR="00E636E1" w:rsidRPr="002377D1" w:rsidRDefault="00D83CB9" w:rsidP="00D83CB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sz w:val="28"/>
          <w:szCs w:val="28"/>
        </w:rPr>
        <w:t>механизм нейтрализации предпринимательских рисков.</w:t>
      </w:r>
    </w:p>
    <w:p w:rsidR="00D342FF" w:rsidRPr="002377D1" w:rsidRDefault="00D342FF" w:rsidP="00B53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28" w:rsidRPr="002377D1" w:rsidRDefault="0018451A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ПК 4.1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 xml:space="preserve"> </w:t>
      </w:r>
      <w:r w:rsidR="009C7728" w:rsidRPr="002377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C7728" w:rsidRPr="002377D1">
        <w:rPr>
          <w:rFonts w:ascii="Times New Roman" w:hAnsi="Times New Roman" w:cs="Times New Roman"/>
          <w:sz w:val="28"/>
          <w:szCs w:val="28"/>
        </w:rPr>
        <w:t>рганизовывать работу производственного подразделения.</w:t>
      </w:r>
    </w:p>
    <w:p w:rsidR="009C7728" w:rsidRPr="002377D1" w:rsidRDefault="0018451A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ПК 4.2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 xml:space="preserve"> </w:t>
      </w:r>
      <w:r w:rsidR="009C7728" w:rsidRPr="002377D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C7728" w:rsidRPr="002377D1">
        <w:rPr>
          <w:rFonts w:ascii="Times New Roman" w:hAnsi="Times New Roman" w:cs="Times New Roman"/>
          <w:sz w:val="28"/>
          <w:szCs w:val="28"/>
        </w:rPr>
        <w:t xml:space="preserve">онтролировать качество выполнения электромонтажных </w:t>
      </w:r>
      <w:proofErr w:type="spellStart"/>
      <w:r w:rsidR="009C7728" w:rsidRPr="002377D1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9C7728" w:rsidRPr="002377D1">
        <w:rPr>
          <w:rFonts w:ascii="Times New Roman" w:hAnsi="Times New Roman" w:cs="Times New Roman"/>
          <w:sz w:val="28"/>
          <w:szCs w:val="28"/>
        </w:rPr>
        <w:t>-бот.</w:t>
      </w:r>
    </w:p>
    <w:p w:rsidR="009C7728" w:rsidRPr="002377D1" w:rsidRDefault="0018451A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ПК 4.3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 xml:space="preserve"> </w:t>
      </w:r>
      <w:r w:rsidR="009C7728" w:rsidRPr="002377D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C7728" w:rsidRPr="002377D1">
        <w:rPr>
          <w:rFonts w:ascii="Times New Roman" w:hAnsi="Times New Roman" w:cs="Times New Roman"/>
          <w:sz w:val="28"/>
          <w:szCs w:val="28"/>
        </w:rPr>
        <w:t>частвовать в расчетах основных технико-экономических пока-</w:t>
      </w:r>
      <w:proofErr w:type="spellStart"/>
      <w:r w:rsidR="009C7728" w:rsidRPr="002377D1">
        <w:rPr>
          <w:rFonts w:ascii="Times New Roman" w:hAnsi="Times New Roman" w:cs="Times New Roman"/>
          <w:sz w:val="28"/>
          <w:szCs w:val="28"/>
        </w:rPr>
        <w:t>зателей</w:t>
      </w:r>
      <w:proofErr w:type="spellEnd"/>
      <w:r w:rsidR="009C7728" w:rsidRPr="002377D1">
        <w:rPr>
          <w:rFonts w:ascii="Times New Roman" w:hAnsi="Times New Roman" w:cs="Times New Roman"/>
          <w:sz w:val="28"/>
          <w:szCs w:val="28"/>
        </w:rPr>
        <w:t>.</w:t>
      </w:r>
    </w:p>
    <w:p w:rsidR="009C7728" w:rsidRPr="002377D1" w:rsidRDefault="0018451A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ПК 4.4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 xml:space="preserve"> </w:t>
      </w:r>
      <w:r w:rsidR="009C7728" w:rsidRPr="002377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C7728" w:rsidRPr="002377D1">
        <w:rPr>
          <w:rFonts w:ascii="Times New Roman" w:hAnsi="Times New Roman" w:cs="Times New Roman"/>
          <w:sz w:val="28"/>
          <w:szCs w:val="28"/>
        </w:rPr>
        <w:t>беспечивать соблюдение правил техники безопасности при в</w:t>
      </w:r>
      <w:r w:rsidR="009C7728" w:rsidRPr="002377D1">
        <w:rPr>
          <w:rFonts w:ascii="Times New Roman" w:hAnsi="Times New Roman" w:cs="Times New Roman"/>
          <w:sz w:val="28"/>
          <w:szCs w:val="28"/>
        </w:rPr>
        <w:t>ы</w:t>
      </w:r>
      <w:r w:rsidR="009C7728" w:rsidRPr="002377D1">
        <w:rPr>
          <w:rFonts w:ascii="Times New Roman" w:hAnsi="Times New Roman" w:cs="Times New Roman"/>
          <w:sz w:val="28"/>
          <w:szCs w:val="28"/>
        </w:rPr>
        <w:t>полнении электромонтажных и наладочных работ.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1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П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онимать сущность и социальную значимость своей будущей пр</w:t>
      </w:r>
      <w:r w:rsidRPr="002377D1">
        <w:rPr>
          <w:rFonts w:ascii="Times New Roman" w:hAnsi="Times New Roman" w:cs="Times New Roman"/>
          <w:sz w:val="28"/>
          <w:szCs w:val="28"/>
        </w:rPr>
        <w:t>о</w:t>
      </w:r>
      <w:r w:rsidRPr="002377D1">
        <w:rPr>
          <w:rFonts w:ascii="Times New Roman" w:hAnsi="Times New Roman" w:cs="Times New Roman"/>
          <w:sz w:val="28"/>
          <w:szCs w:val="28"/>
        </w:rPr>
        <w:t>фессии, проявлять к ней устойчивый интерес.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2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О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3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Р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ешать проблемы, оценивать риски и принимать решения в неста</w:t>
      </w:r>
      <w:r w:rsidRPr="002377D1">
        <w:rPr>
          <w:rFonts w:ascii="Times New Roman" w:hAnsi="Times New Roman" w:cs="Times New Roman"/>
          <w:sz w:val="28"/>
          <w:szCs w:val="28"/>
        </w:rPr>
        <w:t>н</w:t>
      </w:r>
      <w:r w:rsidRPr="002377D1">
        <w:rPr>
          <w:rFonts w:ascii="Times New Roman" w:hAnsi="Times New Roman" w:cs="Times New Roman"/>
          <w:sz w:val="28"/>
          <w:szCs w:val="28"/>
        </w:rPr>
        <w:t>дартных ситуациях.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4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О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2377D1">
        <w:rPr>
          <w:rFonts w:ascii="Times New Roman" w:hAnsi="Times New Roman" w:cs="Times New Roman"/>
          <w:sz w:val="28"/>
          <w:szCs w:val="28"/>
        </w:rPr>
        <w:t>ч</w:t>
      </w:r>
      <w:r w:rsidRPr="002377D1">
        <w:rPr>
          <w:rFonts w:ascii="Times New Roman" w:hAnsi="Times New Roman" w:cs="Times New Roman"/>
          <w:sz w:val="28"/>
          <w:szCs w:val="28"/>
        </w:rPr>
        <w:t>ностного развития.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lastRenderedPageBreak/>
        <w:t>ОК 5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И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спользовать информационно-коммуникационные технологии для совершенствования профессиональной деятельности.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6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Р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аботать в коллективе и команде, обеспечивать ее сплочение, э</w:t>
      </w:r>
      <w:r w:rsidRPr="002377D1">
        <w:rPr>
          <w:rFonts w:ascii="Times New Roman" w:hAnsi="Times New Roman" w:cs="Times New Roman"/>
          <w:sz w:val="28"/>
          <w:szCs w:val="28"/>
        </w:rPr>
        <w:t>ф</w:t>
      </w:r>
      <w:r w:rsidRPr="002377D1">
        <w:rPr>
          <w:rFonts w:ascii="Times New Roman" w:hAnsi="Times New Roman" w:cs="Times New Roman"/>
          <w:sz w:val="28"/>
          <w:szCs w:val="28"/>
        </w:rPr>
        <w:t>фективно общаться с коллегами, руководством, потребителями.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7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С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тавить цели, мотивировать деятельность подчиненных, организ</w:t>
      </w:r>
      <w:r w:rsidRPr="002377D1">
        <w:rPr>
          <w:rFonts w:ascii="Times New Roman" w:hAnsi="Times New Roman" w:cs="Times New Roman"/>
          <w:sz w:val="28"/>
          <w:szCs w:val="28"/>
        </w:rPr>
        <w:t>о</w:t>
      </w:r>
      <w:r w:rsidRPr="002377D1">
        <w:rPr>
          <w:rFonts w:ascii="Times New Roman" w:hAnsi="Times New Roman" w:cs="Times New Roman"/>
          <w:sz w:val="28"/>
          <w:szCs w:val="28"/>
        </w:rPr>
        <w:t>вывать и контролировать их работу с принятием на себя ответственности за р</w:t>
      </w:r>
      <w:r w:rsidRPr="002377D1">
        <w:rPr>
          <w:rFonts w:ascii="Times New Roman" w:hAnsi="Times New Roman" w:cs="Times New Roman"/>
          <w:sz w:val="28"/>
          <w:szCs w:val="28"/>
        </w:rPr>
        <w:t>е</w:t>
      </w:r>
      <w:r w:rsidRPr="002377D1">
        <w:rPr>
          <w:rFonts w:ascii="Times New Roman" w:hAnsi="Times New Roman" w:cs="Times New Roman"/>
          <w:sz w:val="28"/>
          <w:szCs w:val="28"/>
        </w:rPr>
        <w:t>зультат выполнения заданий.</w:t>
      </w:r>
    </w:p>
    <w:p w:rsidR="009C7728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7D1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 xml:space="preserve"> 8</w:t>
      </w:r>
      <w:r w:rsidRPr="002377D1">
        <w:rPr>
          <w:rFonts w:ascii="Times New Roman" w:hAnsi="Times New Roman" w:cs="Times New Roman"/>
          <w:sz w:val="28"/>
          <w:szCs w:val="28"/>
        </w:rPr>
        <w:tab/>
        <w:t>Самостоятельно определять задачи профессионального и личнос</w:t>
      </w:r>
      <w:r w:rsidRPr="002377D1">
        <w:rPr>
          <w:rFonts w:ascii="Times New Roman" w:hAnsi="Times New Roman" w:cs="Times New Roman"/>
          <w:sz w:val="28"/>
          <w:szCs w:val="28"/>
        </w:rPr>
        <w:t>т</w:t>
      </w:r>
      <w:r w:rsidRPr="002377D1">
        <w:rPr>
          <w:rFonts w:ascii="Times New Roman" w:hAnsi="Times New Roman" w:cs="Times New Roman"/>
          <w:sz w:val="28"/>
          <w:szCs w:val="28"/>
        </w:rPr>
        <w:t>ного развития, заниматься самообразованием, осознанно планировать повыш</w:t>
      </w:r>
      <w:r w:rsidRPr="002377D1">
        <w:rPr>
          <w:rFonts w:ascii="Times New Roman" w:hAnsi="Times New Roman" w:cs="Times New Roman"/>
          <w:sz w:val="28"/>
          <w:szCs w:val="28"/>
        </w:rPr>
        <w:t>е</w:t>
      </w:r>
      <w:r w:rsidRPr="002377D1">
        <w:rPr>
          <w:rFonts w:ascii="Times New Roman" w:hAnsi="Times New Roman" w:cs="Times New Roman"/>
          <w:sz w:val="28"/>
          <w:szCs w:val="28"/>
        </w:rPr>
        <w:t>ние квалификации.</w:t>
      </w:r>
    </w:p>
    <w:p w:rsidR="00D342FF" w:rsidRPr="002377D1" w:rsidRDefault="009C7728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ОК 9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ab/>
        <w:t>Б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>ыть готовым к смене технологий в профессиональной деятель-</w:t>
      </w:r>
      <w:proofErr w:type="spellStart"/>
      <w:r w:rsidRPr="002377D1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2377D1">
        <w:rPr>
          <w:rFonts w:ascii="Times New Roman" w:hAnsi="Times New Roman" w:cs="Times New Roman"/>
          <w:sz w:val="28"/>
          <w:szCs w:val="28"/>
        </w:rPr>
        <w:t>.</w:t>
      </w:r>
    </w:p>
    <w:p w:rsidR="00734A3E" w:rsidRPr="002377D1" w:rsidRDefault="00734A3E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D6C" w:rsidRPr="002377D1" w:rsidRDefault="00BB7D6C" w:rsidP="00184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D6C" w:rsidRPr="002377D1" w:rsidRDefault="00BB7D6C" w:rsidP="00B53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D1" w:rsidRPr="002377D1" w:rsidRDefault="002377D1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E4A" w:rsidRPr="002377D1" w:rsidRDefault="0087030F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D1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gramStart"/>
      <w:r w:rsidRPr="002377D1">
        <w:rPr>
          <w:rFonts w:ascii="Times New Roman" w:hAnsi="Times New Roman" w:cs="Times New Roman"/>
          <w:b/>
          <w:sz w:val="28"/>
          <w:szCs w:val="28"/>
        </w:rPr>
        <w:t>ЗАДАНИ</w:t>
      </w:r>
      <w:r w:rsidR="002377D1" w:rsidRPr="002377D1">
        <w:rPr>
          <w:rFonts w:ascii="Times New Roman" w:hAnsi="Times New Roman" w:cs="Times New Roman"/>
          <w:b/>
          <w:sz w:val="28"/>
          <w:szCs w:val="28"/>
        </w:rPr>
        <w:t>Е</w:t>
      </w:r>
      <w:r w:rsidRPr="002377D1">
        <w:rPr>
          <w:rFonts w:ascii="Times New Roman" w:hAnsi="Times New Roman" w:cs="Times New Roman"/>
          <w:b/>
          <w:sz w:val="28"/>
          <w:szCs w:val="28"/>
        </w:rPr>
        <w:t xml:space="preserve">  ДЛЯ САМОСТОЯТЕЛЬНОЙ РАБОТЫ  И </w:t>
      </w:r>
      <w:r w:rsidR="00D91419" w:rsidRPr="002377D1">
        <w:rPr>
          <w:rFonts w:ascii="Times New Roman" w:hAnsi="Times New Roman" w:cs="Times New Roman"/>
          <w:b/>
          <w:sz w:val="28"/>
          <w:szCs w:val="28"/>
        </w:rPr>
        <w:t>ОБЩИЕ</w:t>
      </w:r>
      <w:proofErr w:type="gramEnd"/>
    </w:p>
    <w:p w:rsidR="0087030F" w:rsidRPr="002377D1" w:rsidRDefault="0087030F" w:rsidP="00221E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D1">
        <w:rPr>
          <w:rFonts w:ascii="Times New Roman" w:hAnsi="Times New Roman" w:cs="Times New Roman"/>
          <w:b/>
          <w:sz w:val="28"/>
          <w:szCs w:val="28"/>
        </w:rPr>
        <w:t>МЕТОДИЧЕСКИЕ  РЕКОМЕНДАЦИИ  ПО  ИХ ВЫПОЛНЕНИЮ</w:t>
      </w:r>
    </w:p>
    <w:p w:rsidR="0087030F" w:rsidRPr="002377D1" w:rsidRDefault="0087030F" w:rsidP="00D41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132" w:rsidRPr="002377D1" w:rsidRDefault="00436132" w:rsidP="002377D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" w:name="_Hlk32787817"/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>Методические рекомендации к выполнению работы</w: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Работа выполняется в редакторе </w:t>
      </w:r>
      <w:r w:rsidRPr="002377D1">
        <w:rPr>
          <w:rFonts w:ascii="Times New Roman" w:hAnsi="Times New Roman" w:cs="Times New Roman"/>
          <w:bCs/>
          <w:iCs/>
          <w:sz w:val="28"/>
          <w:szCs w:val="28"/>
          <w:lang w:val="en-US"/>
        </w:rPr>
        <w:t>WORD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Pr="002377D1">
        <w:rPr>
          <w:rFonts w:ascii="Times New Roman" w:hAnsi="Times New Roman" w:cs="Times New Roman"/>
          <w:bCs/>
          <w:iCs/>
          <w:sz w:val="28"/>
          <w:szCs w:val="28"/>
        </w:rPr>
        <w:t>Times</w:t>
      </w:r>
      <w:proofErr w:type="spellEnd"/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377D1">
        <w:rPr>
          <w:rFonts w:ascii="Times New Roman" w:hAnsi="Times New Roman" w:cs="Times New Roman"/>
          <w:bCs/>
          <w:iCs/>
          <w:sz w:val="28"/>
          <w:szCs w:val="28"/>
        </w:rPr>
        <w:t>New</w:t>
      </w:r>
      <w:proofErr w:type="spellEnd"/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377D1">
        <w:rPr>
          <w:rFonts w:ascii="Times New Roman" w:hAnsi="Times New Roman" w:cs="Times New Roman"/>
          <w:bCs/>
          <w:iCs/>
          <w:sz w:val="28"/>
          <w:szCs w:val="28"/>
        </w:rPr>
        <w:t>Roman</w:t>
      </w:r>
      <w:proofErr w:type="spellEnd"/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, кегль - 14, интервал между строк полтора, абзац - 1,25. Отступы: </w:t>
      </w:r>
      <w:proofErr w:type="gramStart"/>
      <w:r w:rsidRPr="002377D1">
        <w:rPr>
          <w:rFonts w:ascii="Times New Roman" w:hAnsi="Times New Roman" w:cs="Times New Roman"/>
          <w:bCs/>
          <w:iCs/>
          <w:sz w:val="28"/>
          <w:szCs w:val="28"/>
        </w:rPr>
        <w:t>нижнее</w:t>
      </w:r>
      <w:proofErr w:type="gramEnd"/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2, вер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нее 2, левое 3, правое 1.5. Выравнивание по ширине. </w: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Минимальный объем работы - </w:t>
      </w:r>
      <w:r w:rsidR="002377D1" w:rsidRPr="002377D1">
        <w:rPr>
          <w:rFonts w:ascii="Times New Roman" w:hAnsi="Times New Roman" w:cs="Times New Roman"/>
          <w:bCs/>
          <w:iCs/>
          <w:sz w:val="28"/>
          <w:szCs w:val="28"/>
        </w:rPr>
        <w:t>12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страниц</w: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Структура: титульный лист, введение (методический аппарат в том числе), основная часть, заключение (кратко выводы), список использ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ванной литературы (в том числе ссылки на информационные ресурсы и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тернет)</w: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При выполнении зачетной работы по междисциплинарному курсу 0</w:t>
      </w:r>
      <w:r w:rsidR="002377D1" w:rsidRPr="002377D1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.0</w:t>
      </w:r>
      <w:r w:rsidR="002377D1" w:rsidRPr="002377D1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 «</w:t>
      </w:r>
      <w:r w:rsidR="002377D1" w:rsidRPr="002377D1">
        <w:rPr>
          <w:rFonts w:ascii="Times New Roman" w:hAnsi="Times New Roman" w:cs="Times New Roman"/>
          <w:bCs/>
          <w:iCs/>
          <w:sz w:val="28"/>
          <w:szCs w:val="28"/>
        </w:rPr>
        <w:t>Основы</w:t>
      </w:r>
      <w:r w:rsidR="002377D1" w:rsidRPr="00237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7D1" w:rsidRPr="002377D1">
        <w:rPr>
          <w:rFonts w:ascii="Times New Roman" w:hAnsi="Times New Roman" w:cs="Times New Roman"/>
          <w:bCs/>
          <w:iCs/>
          <w:sz w:val="28"/>
          <w:szCs w:val="28"/>
        </w:rPr>
        <w:t>предпринимательства, открытие собственного дела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» сл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дует учитывать формирование методологического аппарата. Структура методологического аппарата представлена ниже</w: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EC581B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noProof/>
          <w:sz w:val="28"/>
          <w:szCs w:val="28"/>
        </w:rPr>
        <w:pict>
          <v:group id="Группа 18" o:spid="_x0000_s1026" style="position:absolute;left:0;text-align:left;margin-left:89.95pt;margin-top:4.7pt;width:324.6pt;height:218.1pt;z-index:251659776;mso-width-relative:margin;mso-height-relative:margin" coordsize="53113,48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">
            <v:line id="Прямая соединительная линия 16" o:spid="_x0000_s1027" style="position:absolute;visibility:visible;mso-wrap-style:square" from="19162,6361" to="19321,48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mPnL8AAADbAAAADwAAAGRycy9kb3ducmV2LnhtbERP24rCMBB9F/Yfwizsm6a6INI1iiwI&#10;oojY+gFDM9sWm0k3iW39eyMIvs3hXGe5HkwjOnK+tqxgOklAEBdW11wquOTb8QKED8gaG8uk4E4e&#10;1quP0RJTbXs+U5eFUsQQ9ikqqEJoUyl9UZFBP7EtceT+rDMYInSl1A77GG4aOUuSuTRYc2yosKXf&#10;ioprdjMKsm7xXx7wRvn0eDB+/617d9JKfX0Omx8QgYbwFr/cOx3nz+H5SzxAr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UmPnL8AAADbAAAADwAAAAAAAAAAAAAAAACh&#10;AgAAZHJzL2Rvd25yZXYueG1sUEsFBgAAAAAEAAQA+QAAAI0DAAAAAA==&#10;" strokecolor="#4579b8 [3044]" strokeweight="7pt">
              <v:stroke linestyle="thinThin"/>
            </v:line>
            <v:line id="Прямая соединительная линия 17" o:spid="_x0000_s1028" style="position:absolute;visibility:visible;mso-wrap-style:square" from="33315,6361" to="33474,4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UqB78AAADbAAAADwAAAGRycy9kb3ducmV2LnhtbERP24rCMBB9F/yHMIJvmrrCKtUoIiyI&#10;sixWP2BoxrbYTGoS2/r3ZmFh3+ZwrrPe9qYWLTlfWVYwmyYgiHOrKy4UXC9fkyUIH5A11pZJwYs8&#10;bDfDwRpTbTs+U5uFQsQQ9ikqKENoUil9XpJBP7UNceRu1hkMEbpCaoddDDe1/EiST2mw4thQYkP7&#10;kvJ79jQKsnb5KE74pMvs+2T8ca4796OVGo/63QpEoD78i//cBx3nL+D3l3iA3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gUqB78AAADbAAAADwAAAAAAAAAAAAAAAACh&#10;AgAAZHJzL2Rvd25yZXYueG1sUEsFBgAAAAAEAAQA+QAAAI0DAAAAAA==&#10;" strokecolor="#4579b8 [3044]" strokeweight="7pt">
              <v:stroke linestyle="thinThin"/>
            </v:line>
            <v:group id="Группа 13" o:spid="_x0000_s1029" style="position:absolute;width:53113;height:48007" coordsize="53113,480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rect id="Прямоугольник 2" o:spid="_x0000_s1030" style="position:absolute;left:26875;top:11131;width:26238;height:6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qlo8IA&#10;AADaAAAADwAAAGRycy9kb3ducmV2LnhtbESP3WrCQBSE7wu+w3IE7+omQdoQXUWEUulNqfoAh+wx&#10;iWbPht3Nj336bqHQy2FmvmE2u8m0YiDnG8sK0mUCgri0uuFKweX89pyD8AFZY2uZFDzIw247e9pg&#10;oe3IXzScQiUihH2BCuoQukJKX9Zk0C9tRxy9q3UGQ5SuktrhGOGmlVmSvEiDDceFGjs61FTeT71R&#10;YNPP8HEeVz3T6N7z5la236+5Uov5tF+DCDSF//Bf+6gVZP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qWjwgAAANoAAAAPAAAAAAAAAAAAAAAAAJgCAABkcnMvZG93&#10;bnJldi54bWxQSwUGAAAAAAQABAD1AAAAhwMAAAAA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Цель</w:t>
                      </w:r>
                    </w:p>
                  </w:txbxContent>
                </v:textbox>
              </v:rect>
              <v:rect id="Прямоугольник 3" o:spid="_x0000_s1031" style="position:absolute;top:11131;width:26238;height:6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AOMEA&#10;AADaAAAADwAAAGRycy9kb3ducmV2LnhtbESP0YrCMBRE3wX/IVzBN01dl7VUo8iCKPuyrPoBl+ba&#10;VpubkkRb/XqzIPg4zMwZZrHqTC1u5HxlWcFknIAgzq2uuFBwPGxGKQgfkDXWlknBnTyslv3eAjNt&#10;W/6j2z4UIkLYZ6igDKHJpPR5SQb92DbE0TtZZzBE6QqpHbYRbmr5kSRf0mDFcaHEhr5Lyi/7q1Fg&#10;J7/h59B+Xplat02rc14/ZqlSw0G3noMI1IV3+NXeaQVT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GADjBAAAA2gAAAA8AAAAAAAAAAAAAAAAAmAIAAGRycy9kb3du&#10;cmV2LnhtbFBLBQYAAAAABAAEAPUAAACGAwAAAAA=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Проблема</w:t>
                      </w:r>
                    </w:p>
                  </w:txbxContent>
                </v:textbox>
              </v:rect>
              <v:rect id="Прямоугольник 5" o:spid="_x0000_s1032" style="position:absolute;left:26875;top:25548;width:26238;height:8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M918EA&#10;AADaAAAADwAAAGRycy9kb3ducmV2LnhtbESP0YrCMBRE3wX/IVzBN01d3LVUo8iCKPuyrPoBl+ba&#10;VpubkkRb/XqzIPg4zMwZZrHqTC1u5HxlWcFknIAgzq2uuFBwPGxGKQgfkDXWlknBnTyslv3eAjNt&#10;W/6j2z4UIkLYZ6igDKHJpPR5SQb92DbE0TtZZzBE6QqpHbYRbmr5kSRf0mDFcaHEhr5Lyi/7q1Fg&#10;J7/h59BOr0yt26bVOa8fs1Sp4aBbz0EE6sI7/GrvtIJP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PdfBAAAA2gAAAA8AAAAAAAAAAAAAAAAAmAIAAGRycy9kb3du&#10;cmV2LnhtbFBLBQYAAAAABAAEAPUAAACGAwAAAAA=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Предмет исследов</w:t>
                      </w: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</w:t>
                      </w: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ния</w:t>
                      </w:r>
                    </w:p>
                  </w:txbxContent>
                </v:textbox>
              </v:rect>
              <v:rect id="Прямоугольник 7" o:spid="_x0000_s1033" style="position:absolute;left:12959;top:39159;width:26238;height:8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0GO8IA&#10;AADaAAAADwAAAGRycy9kb3ducmV2LnhtbESP3WrCQBSE7wu+w3KE3tVNSqkhuooIpaU3pdEHOGSP&#10;STR7NuxufvTpu4LQy2FmvmHW28m0YiDnG8sK0kUCgri0uuFKwfHw8ZKB8AFZY2uZFFzJw3Yze1pj&#10;ru3IvzQUoRIRwj5HBXUIXS6lL2sy6Be2I47eyTqDIUpXSe1wjHDTytckeZcGG44LNXa0r6m8FL1R&#10;YNOf8H0Y33qm0X1mzblsb8tMqef5tFuBCDSF//Cj/aUVLOF+Jd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QY7wgAAANoAAAAPAAAAAAAAAAAAAAAAAJgCAABkcnMvZG93&#10;bnJldi54bWxQSwUGAAAAAAQABAD1AAAAhwMAAAAA&#10;" fillcolor="#4f81bd [3204]" strokecolor="#243f60 [1604]" strokeweight="2pt">
                <v:textbox>
                  <w:txbxContent>
                    <w:p w:rsidR="0018451A" w:rsidRPr="002377D1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</w:pPr>
                      <w:r w:rsidRPr="002377D1">
                        <w:rPr>
                          <w:rFonts w:ascii="Times New Roman" w:hAnsi="Times New Roman" w:cs="Times New Roman"/>
                          <w:sz w:val="28"/>
                          <w:szCs w:val="32"/>
                        </w:rPr>
                        <w:t>Объект исследования</w:t>
                      </w:r>
                    </w:p>
                  </w:txbxContent>
                </v:textbox>
              </v:rect>
              <v:rect id="Прямоугольник 8" o:spid="_x0000_s1034" style="position:absolute;left:26875;top:18208;width:26238;height:6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KSSb4A&#10;AADaAAAADwAAAGRycy9kb3ducmV2LnhtbERPy4rCMBTdC/5DuII7TTuIlmosIgwzzEZ8fMClubbV&#10;5qYk0Xbm6ycLweXhvDfFYFrxJOcbywrSeQKCuLS64UrB5fw5y0D4gKyxtUwKfslDsR2PNphr2/OR&#10;nqdQiRjCPkcFdQhdLqUvazLo57YjjtzVOoMhQldJ7bCP4aaVH0mylAYbjg01drSvqbyfHkaBTQ/h&#10;59wvHky9+8qaW9n+rTKlppNhtwYRaAhv8cv9rRXErfFKvAFy+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+ikkm+AAAA2gAAAA8AAAAAAAAAAAAAAAAAmAIAAGRycy9kb3ducmV2&#10;LnhtbFBLBQYAAAAABAAEAPUAAACDAwAAAAA=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Задачи</w:t>
                      </w:r>
                    </w:p>
                  </w:txbxContent>
                </v:textbox>
              </v:rect>
              <v:rect id="Прямоугольник 9" o:spid="_x0000_s1035" style="position:absolute;top:18208;width:26238;height:6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30sEA&#10;AADaAAAADwAAAGRycy9kb3ducmV2LnhtbESP0YrCMBRE3wX/IVzBN01dZLdWo8iCKPuyrPoBl+ba&#10;VpubkkRb/XqzIPg4zMwZZrHqTC1u5HxlWcFknIAgzq2uuFBwPGxGKQgfkDXWlknBnTyslv3eAjNt&#10;W/6j2z4UIkLYZ6igDKHJpPR5SQb92DbE0TtZZzBE6QqpHbYRbmr5kSSf0mDFcaHEhr5Lyi/7q1Fg&#10;J7/h59BOr0yt26bVOa8fX6lSw0G3noMI1IV3+NXeaQUz+L8Sb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uN9LBAAAA2gAAAA8AAAAAAAAAAAAAAAAAmAIAAGRycy9kb3du&#10;cmV2LnhtbFBLBQYAAAAABAAEAPUAAACGAwAAAAA=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Тема</w:t>
                      </w:r>
                    </w:p>
                  </w:txbxContent>
                </v:textbox>
              </v:rect>
              <v:rect id="Прямоугольник 11" o:spid="_x0000_s1036" style="position:absolute;top:25437;width:26239;height:84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kKL8A&#10;AADbAAAADwAAAGRycy9kb3ducmV2LnhtbERPzYrCMBC+C75DGMGbpl1ESzWKCLKyl2XVBxiasa02&#10;k5JEW/fpN8KCt/n4fme16U0jHuR8bVlBOk1AEBdW11wqOJ/2kwyED8gaG8uk4EkeNuvhYIW5th3/&#10;0OMYShFD2OeooAqhzaX0RUUG/dS2xJG7WGcwROhKqR12Mdw08iNJ5tJgzbGhwpZ2FRW3490osOl3&#10;+Dp1sztT5z6z+lo0v4tMqfGo3y5BBOrDW/zvPug4P4XXL/EA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YSQovwAAANsAAAAPAAAAAAAAAAAAAAAAAJgCAABkcnMvZG93bnJl&#10;di54bWxQSwUGAAAAAAQABAD1AAAAhAMAAAAA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Актуальность</w:t>
                      </w:r>
                    </w:p>
                  </w:txbxContent>
                </v:textbox>
              </v:rect>
              <v:rect id="Прямоугольник 12" o:spid="_x0000_s1037" style="position:absolute;left:3021;width:45322;height:6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6X8EA&#10;AADbAAAADwAAAGRycy9kb3ducmV2LnhtbERP22rCQBB9L/gPywi+1U2CtCG6igil0pdS9QOG7JhE&#10;s7Nhd3OxX98tFPo2h3OdzW4yrRjI+caygnSZgCAurW64UnA5vz3nIHxA1thaJgUP8rDbzp42WGg7&#10;8hcNp1CJGMK+QAV1CF0hpS9rMuiXtiOO3NU6gyFCV0ntcIzhppVZkrxIgw3Hhho7OtRU3k+9UWDT&#10;z/BxHlc90+je8+ZWtt+vuVKL+bRfgwg0hX/xn/uo4/wMfn+JB8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zul/BAAAA2wAAAA8AAAAAAAAAAAAAAAAAmAIAAGRycy9kb3du&#10;cmV2LnhtbFBLBQYAAAAABAAEAPUAAACGAwAAAAA=&#10;" fillcolor="#4f81bd [3204]" strokecolor="#243f60 [1604]" strokeweight="2pt">
                <v:textbox>
                  <w:txbxContent>
                    <w:p w:rsidR="0018451A" w:rsidRPr="00E67962" w:rsidRDefault="0018451A" w:rsidP="0018451A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67962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Методологический аппарат</w:t>
                      </w:r>
                    </w:p>
                  </w:txbxContent>
                </v:textbox>
              </v:rect>
            </v:group>
          </v:group>
        </w:pict>
      </w: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pStyle w:val="a5"/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</w:t>
      </w: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>Общие требования к составлению таблиц</w:t>
      </w:r>
    </w:p>
    <w:p w:rsidR="0018451A" w:rsidRPr="002377D1" w:rsidRDefault="0018451A" w:rsidP="002377D1">
      <w:pPr>
        <w:pStyle w:val="a5"/>
        <w:numPr>
          <w:ilvl w:val="0"/>
          <w:numId w:val="11"/>
        </w:numPr>
        <w:tabs>
          <w:tab w:val="left" w:pos="1134"/>
          <w:tab w:val="left" w:pos="1560"/>
        </w:tabs>
        <w:spacing w:after="0" w:line="360" w:lineRule="auto"/>
        <w:ind w:hanging="11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При составлении таблиц следует четко </w:t>
      </w:r>
      <w:proofErr w:type="gramStart"/>
      <w:r w:rsidRPr="002377D1">
        <w:rPr>
          <w:rFonts w:ascii="Times New Roman" w:hAnsi="Times New Roman" w:cs="Times New Roman"/>
          <w:bCs/>
          <w:iCs/>
          <w:sz w:val="28"/>
          <w:szCs w:val="28"/>
        </w:rPr>
        <w:t>придерживаться</w:t>
      </w:r>
      <w:proofErr w:type="gramEnd"/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заданной т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матике</w:t>
      </w:r>
    </w:p>
    <w:p w:rsidR="0018451A" w:rsidRPr="002377D1" w:rsidRDefault="0018451A" w:rsidP="002377D1">
      <w:pPr>
        <w:pStyle w:val="a5"/>
        <w:numPr>
          <w:ilvl w:val="0"/>
          <w:numId w:val="11"/>
        </w:numPr>
        <w:tabs>
          <w:tab w:val="left" w:pos="1134"/>
          <w:tab w:val="left" w:pos="1560"/>
        </w:tabs>
        <w:spacing w:after="0" w:line="360" w:lineRule="auto"/>
        <w:ind w:hanging="11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Заполнению подлежат все представленные в шаблоне столбцы, стр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ки, ячейки</w:t>
      </w:r>
    </w:p>
    <w:p w:rsidR="0018451A" w:rsidRPr="002377D1" w:rsidRDefault="0018451A" w:rsidP="002377D1">
      <w:pPr>
        <w:pStyle w:val="a5"/>
        <w:numPr>
          <w:ilvl w:val="0"/>
          <w:numId w:val="11"/>
        </w:numPr>
        <w:tabs>
          <w:tab w:val="left" w:pos="1134"/>
          <w:tab w:val="left" w:pos="1560"/>
        </w:tabs>
        <w:spacing w:after="0" w:line="360" w:lineRule="auto"/>
        <w:ind w:hanging="11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Сравнительная характеристика - сопоставление качеств тех или иных принципов, явлений, элементов, с учетом выявления их различий и сх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жести</w:t>
      </w:r>
    </w:p>
    <w:p w:rsidR="0018451A" w:rsidRPr="002377D1" w:rsidRDefault="0018451A" w:rsidP="002377D1">
      <w:pPr>
        <w:pStyle w:val="a5"/>
        <w:numPr>
          <w:ilvl w:val="0"/>
          <w:numId w:val="11"/>
        </w:numPr>
        <w:tabs>
          <w:tab w:val="left" w:pos="1134"/>
          <w:tab w:val="left" w:pos="1560"/>
        </w:tabs>
        <w:spacing w:after="0" w:line="360" w:lineRule="auto"/>
        <w:ind w:hanging="11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Таблица имеет инвариативное представление: печатная форма, эле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2377D1">
        <w:rPr>
          <w:rFonts w:ascii="Times New Roman" w:hAnsi="Times New Roman" w:cs="Times New Roman"/>
          <w:bCs/>
          <w:iCs/>
          <w:sz w:val="28"/>
          <w:szCs w:val="28"/>
        </w:rPr>
        <w:t>тронная форма, письменная форма</w:t>
      </w:r>
    </w:p>
    <w:p w:rsidR="0018451A" w:rsidRPr="002377D1" w:rsidRDefault="0018451A" w:rsidP="002377D1">
      <w:pPr>
        <w:spacing w:after="0" w:line="360" w:lineRule="auto"/>
        <w:ind w:left="1077"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8451A" w:rsidRPr="002377D1" w:rsidRDefault="0018451A" w:rsidP="002377D1">
      <w:pPr>
        <w:spacing w:after="0" w:line="360" w:lineRule="auto"/>
        <w:ind w:left="1077"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>Общие рекомендации выполнения</w:t>
      </w:r>
    </w:p>
    <w:p w:rsidR="0018451A" w:rsidRPr="002377D1" w:rsidRDefault="0018451A" w:rsidP="002377D1">
      <w:pPr>
        <w:spacing w:after="0" w:line="360" w:lineRule="auto"/>
        <w:ind w:left="1077"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>творческих графических заданий</w:t>
      </w:r>
    </w:p>
    <w:p w:rsidR="0018451A" w:rsidRPr="002377D1" w:rsidRDefault="002377D1" w:rsidP="002377D1">
      <w:pPr>
        <w:pStyle w:val="a5"/>
        <w:tabs>
          <w:tab w:val="left" w:pos="1134"/>
          <w:tab w:val="left" w:pos="1560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Задания подразумевают выявления причинно-следственных связей между элементами системы, векторами их взаимодействия, группировки, иерархии</w:t>
      </w:r>
    </w:p>
    <w:p w:rsidR="0018451A" w:rsidRPr="002377D1" w:rsidRDefault="002377D1" w:rsidP="002377D1">
      <w:pPr>
        <w:pStyle w:val="a5"/>
        <w:tabs>
          <w:tab w:val="left" w:pos="1134"/>
          <w:tab w:val="left" w:pos="1560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Задания подразумевают соблюдение  принципа наглядности, исходя из чего график, рисунок, инфографика максимально визуализируются</w:t>
      </w:r>
    </w:p>
    <w:p w:rsidR="0018451A" w:rsidRPr="002377D1" w:rsidRDefault="002377D1" w:rsidP="002377D1">
      <w:pPr>
        <w:pStyle w:val="a5"/>
        <w:tabs>
          <w:tab w:val="left" w:pos="1134"/>
          <w:tab w:val="left" w:pos="1560"/>
        </w:tabs>
        <w:spacing w:after="0" w:line="360" w:lineRule="auto"/>
        <w:contextualSpacing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Выполнение творческих графических заданий могут быть </w:t>
      </w:r>
      <w:proofErr w:type="gramStart"/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представл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ны</w:t>
      </w:r>
      <w:proofErr w:type="gramEnd"/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 как в электронном, так и в печатном виде. Допекается выполнение з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18451A" w:rsidRPr="002377D1">
        <w:rPr>
          <w:rFonts w:ascii="Times New Roman" w:hAnsi="Times New Roman" w:cs="Times New Roman"/>
          <w:bCs/>
          <w:iCs/>
          <w:sz w:val="28"/>
          <w:szCs w:val="28"/>
        </w:rPr>
        <w:t>дания в представленном шаблоне.</w:t>
      </w: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Рекомендации </w:t>
      </w:r>
      <w:proofErr w:type="gramStart"/>
      <w:r w:rsidRPr="00237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</w:t>
      </w:r>
      <w:proofErr w:type="gramEnd"/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составлению инфографики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 xml:space="preserve">Инфографика - это графический способ подачи информации, данных и знаний, целью 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 xml:space="preserve"> является быстро и чётко преподносить сложную и</w:t>
      </w:r>
      <w:r w:rsidRPr="002377D1">
        <w:rPr>
          <w:rFonts w:ascii="Times New Roman" w:hAnsi="Times New Roman" w:cs="Times New Roman"/>
          <w:sz w:val="28"/>
          <w:szCs w:val="28"/>
        </w:rPr>
        <w:t>н</w:t>
      </w:r>
      <w:r w:rsidRPr="002377D1">
        <w:rPr>
          <w:rFonts w:ascii="Times New Roman" w:hAnsi="Times New Roman" w:cs="Times New Roman"/>
          <w:sz w:val="28"/>
          <w:szCs w:val="28"/>
        </w:rPr>
        <w:t>формацию.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Критерии и параметры оценивания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lastRenderedPageBreak/>
        <w:t>1. Логика позиционирования.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>2. Соответствие интерфейса рисунка тексту.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2377D1">
        <w:rPr>
          <w:rFonts w:ascii="Times New Roman" w:hAnsi="Times New Roman" w:cs="Times New Roman"/>
          <w:sz w:val="28"/>
          <w:szCs w:val="28"/>
        </w:rPr>
        <w:t xml:space="preserve">3. Умение изложить материал, используя </w:t>
      </w:r>
      <w:proofErr w:type="gramStart"/>
      <w:r w:rsidRPr="002377D1">
        <w:rPr>
          <w:rFonts w:ascii="Times New Roman" w:hAnsi="Times New Roman" w:cs="Times New Roman"/>
          <w:sz w:val="28"/>
          <w:szCs w:val="28"/>
        </w:rPr>
        <w:t>представленную</w:t>
      </w:r>
      <w:proofErr w:type="gramEnd"/>
      <w:r w:rsidRPr="002377D1">
        <w:rPr>
          <w:rFonts w:ascii="Times New Roman" w:hAnsi="Times New Roman" w:cs="Times New Roman"/>
          <w:sz w:val="28"/>
          <w:szCs w:val="28"/>
        </w:rPr>
        <w:t xml:space="preserve"> инфографику.</w:t>
      </w: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18451A" w:rsidRPr="002377D1" w:rsidRDefault="0018451A" w:rsidP="002377D1">
      <w:pPr>
        <w:spacing w:after="0" w:line="360" w:lineRule="auto"/>
        <w:ind w:firstLine="6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/>
          <w:bCs/>
          <w:iCs/>
          <w:sz w:val="28"/>
          <w:szCs w:val="28"/>
        </w:rPr>
        <w:t>Задания к работе:</w:t>
      </w:r>
    </w:p>
    <w:p w:rsidR="0018451A" w:rsidRPr="002377D1" w:rsidRDefault="0018451A" w:rsidP="002377D1">
      <w:pPr>
        <w:spacing w:after="0" w:line="360" w:lineRule="auto"/>
        <w:ind w:left="2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Выбор тематики исследования проблемы предпринимательской деятельности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Мотивация персонала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Стратегическое планирование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Делегирование полномочий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Стимуляция сотрудников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Организационная культура предприятия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Принципы управления компанией 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системы контроля в организации и пути ее совершенствования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стиля ведения переговоров менеджера и оценка их эффективн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удовлетворенности клиентов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методов управления персоналом организации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влияния материального стимулирования на мотивацию перс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нала организации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Авторитет как фактор управления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Адаптация персонала как современная технология в управлении перс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налом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и методы коррекции корпоративной культуры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Антикризисное управление предприятием в современных условиях</w:t>
      </w:r>
    </w:p>
    <w:p w:rsidR="0018451A" w:rsidRPr="002377D1" w:rsidRDefault="0018451A" w:rsidP="002377D1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Бизнес-планирование как основа развития организации</w:t>
      </w:r>
    </w:p>
    <w:p w:rsidR="0018451A" w:rsidRPr="002377D1" w:rsidRDefault="0018451A" w:rsidP="002377D1">
      <w:pPr>
        <w:spacing w:after="0" w:line="360" w:lineRule="auto"/>
        <w:rPr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Аудит кадровых процессов </w:t>
      </w:r>
    </w:p>
    <w:p w:rsidR="0018451A" w:rsidRPr="002377D1" w:rsidRDefault="0018451A" w:rsidP="002377D1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Аутстаффинг</w:t>
      </w:r>
      <w:proofErr w:type="spellEnd"/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персонала в коммерческих организациях</w:t>
      </w:r>
    </w:p>
    <w:p w:rsidR="0018451A" w:rsidRPr="002377D1" w:rsidRDefault="0018451A" w:rsidP="002377D1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Деструктивная мотивация и способы ее ограничения</w:t>
      </w:r>
    </w:p>
    <w:p w:rsidR="0018451A" w:rsidRPr="002377D1" w:rsidRDefault="0018451A" w:rsidP="002377D1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руководителя в разрешении конфликтов</w:t>
      </w:r>
    </w:p>
    <w:p w:rsidR="0018451A" w:rsidRPr="002377D1" w:rsidRDefault="0018451A" w:rsidP="002377D1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отбора в кадровый резерв организации</w:t>
      </w:r>
    </w:p>
    <w:p w:rsidR="0018451A" w:rsidRPr="0088250E" w:rsidRDefault="0018451A" w:rsidP="0088250E">
      <w:pPr>
        <w:pStyle w:val="a5"/>
        <w:numPr>
          <w:ilvl w:val="0"/>
          <w:numId w:val="12"/>
        </w:numPr>
        <w:spacing w:after="0" w:line="360" w:lineRule="auto"/>
        <w:rPr>
          <w:sz w:val="28"/>
          <w:szCs w:val="28"/>
        </w:rPr>
      </w:pPr>
      <w:r w:rsidRPr="0088250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Конфликт-менеджмент как технология управления. </w:t>
      </w:r>
    </w:p>
    <w:p w:rsidR="0018451A" w:rsidRPr="0088250E" w:rsidRDefault="0018451A" w:rsidP="0088250E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250E">
        <w:rPr>
          <w:rFonts w:ascii="Times New Roman" w:eastAsia="Times New Roman" w:hAnsi="Times New Roman" w:cs="Times New Roman"/>
          <w:color w:val="000000"/>
          <w:sz w:val="28"/>
          <w:szCs w:val="28"/>
        </w:rPr>
        <w:t>Корпоративная культура: методы её формирования и развития в орган</w:t>
      </w:r>
      <w:r w:rsidRPr="0088250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825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зации </w:t>
      </w:r>
    </w:p>
    <w:p w:rsidR="0018451A" w:rsidRPr="002377D1" w:rsidRDefault="0018451A" w:rsidP="002377D1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рисков в управлении персоналом</w:t>
      </w:r>
    </w:p>
    <w:p w:rsidR="002377D1" w:rsidRDefault="002377D1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451A" w:rsidRPr="002377D1" w:rsidRDefault="0018451A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работы: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Титульный лист 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Оглавление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(по плану из таблицы) 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1 теория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2 практика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</w:t>
      </w:r>
    </w:p>
    <w:p w:rsidR="0018451A" w:rsidRPr="002377D1" w:rsidRDefault="0018451A" w:rsidP="002377D1">
      <w:pPr>
        <w:pStyle w:val="a5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77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Список литературы </w:t>
      </w:r>
    </w:p>
    <w:p w:rsidR="0018451A" w:rsidRPr="002377D1" w:rsidRDefault="0018451A" w:rsidP="002377D1">
      <w:pPr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377D1" w:rsidRPr="002377D1" w:rsidRDefault="002377D1" w:rsidP="002377D1">
      <w:pPr>
        <w:pStyle w:val="1"/>
        <w:spacing w:before="0" w:line="240" w:lineRule="auto"/>
        <w:ind w:firstLine="680"/>
        <w:jc w:val="center"/>
        <w:rPr>
          <w:rFonts w:ascii="Times New Roman" w:hAnsi="Times New Roman" w:cs="Times New Roman"/>
          <w:i/>
          <w:color w:val="auto"/>
        </w:rPr>
      </w:pPr>
      <w:r w:rsidRPr="002377D1">
        <w:rPr>
          <w:rFonts w:ascii="Times New Roman" w:hAnsi="Times New Roman" w:cs="Times New Roman"/>
          <w:color w:val="auto"/>
        </w:rPr>
        <w:t>Определение уровня достижений студента (оценочный лист)</w:t>
      </w:r>
    </w:p>
    <w:p w:rsidR="002377D1" w:rsidRPr="002377D1" w:rsidRDefault="002377D1" w:rsidP="002377D1">
      <w:pPr>
        <w:pStyle w:val="1"/>
        <w:spacing w:before="0" w:line="240" w:lineRule="auto"/>
        <w:ind w:firstLine="680"/>
        <w:rPr>
          <w:rFonts w:ascii="Times New Roman" w:hAnsi="Times New Roman" w:cs="Times New Roman"/>
          <w:i/>
          <w:color w:val="auto"/>
        </w:rPr>
      </w:pPr>
      <w:bookmarkStart w:id="3" w:name="_Toc499838537"/>
      <w:bookmarkStart w:id="4" w:name="_Toc499838806"/>
      <w:bookmarkStart w:id="5" w:name="_Toc500170899"/>
      <w:bookmarkStart w:id="6" w:name="_Toc500171138"/>
      <w:r w:rsidRPr="002377D1">
        <w:rPr>
          <w:rFonts w:ascii="Times New Roman" w:hAnsi="Times New Roman" w:cs="Times New Roman"/>
          <w:color w:val="auto"/>
        </w:rPr>
        <w:t>Фамилия, имя ____________________________________________________________</w:t>
      </w:r>
      <w:bookmarkEnd w:id="3"/>
      <w:bookmarkEnd w:id="4"/>
      <w:bookmarkEnd w:id="5"/>
      <w:bookmarkEnd w:id="6"/>
    </w:p>
    <w:p w:rsidR="002377D1" w:rsidRDefault="002377D1" w:rsidP="002377D1">
      <w:pPr>
        <w:pStyle w:val="1"/>
        <w:spacing w:before="0" w:line="240" w:lineRule="auto"/>
        <w:ind w:firstLine="680"/>
        <w:rPr>
          <w:rFonts w:ascii="Times New Roman" w:hAnsi="Times New Roman" w:cs="Times New Roman"/>
          <w:color w:val="auto"/>
        </w:rPr>
      </w:pPr>
      <w:bookmarkStart w:id="7" w:name="_Toc499838538"/>
      <w:bookmarkStart w:id="8" w:name="_Toc499838807"/>
      <w:bookmarkStart w:id="9" w:name="_Toc500170900"/>
      <w:bookmarkStart w:id="10" w:name="_Toc500171139"/>
      <w:r w:rsidRPr="002377D1">
        <w:rPr>
          <w:rFonts w:ascii="Times New Roman" w:hAnsi="Times New Roman" w:cs="Times New Roman"/>
          <w:color w:val="auto"/>
        </w:rPr>
        <w:t>Группа ____________</w:t>
      </w:r>
      <w:bookmarkEnd w:id="7"/>
      <w:bookmarkEnd w:id="8"/>
      <w:bookmarkEnd w:id="9"/>
      <w:bookmarkEnd w:id="10"/>
    </w:p>
    <w:p w:rsidR="0088250E" w:rsidRPr="0088250E" w:rsidRDefault="0088250E" w:rsidP="0088250E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65"/>
        <w:gridCol w:w="2386"/>
        <w:gridCol w:w="2887"/>
        <w:gridCol w:w="2044"/>
      </w:tblGrid>
      <w:tr w:rsidR="002377D1" w:rsidRPr="002377D1" w:rsidTr="00B65EB6">
        <w:trPr>
          <w:trHeight w:val="384"/>
        </w:trPr>
        <w:tc>
          <w:tcPr>
            <w:tcW w:w="7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  <w:proofErr w:type="gramStart"/>
            <w:r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 (%) + </w:t>
            </w:r>
            <w:proofErr w:type="gramEnd"/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уровень сформированности компетенций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Итоговый контроль </w:t>
            </w:r>
          </w:p>
        </w:tc>
      </w:tr>
      <w:tr w:rsidR="002377D1" w:rsidRPr="002377D1" w:rsidTr="00B65EB6">
        <w:trPr>
          <w:trHeight w:val="843"/>
        </w:trPr>
        <w:tc>
          <w:tcPr>
            <w:tcW w:w="9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Раздел 1.  Научно-практическая деятельность. Профессионально-важные качества личности ученого-исследователя в сфере социально-психологических наук</w:t>
            </w:r>
          </w:p>
        </w:tc>
      </w:tr>
      <w:tr w:rsidR="002377D1" w:rsidRPr="002377D1" w:rsidTr="00B65EB6">
        <w:trPr>
          <w:trHeight w:val="699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Ку ЗНАТЬ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Ку УМЕТЬ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Ку ВЛАДЕТЬ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widowControl w:val="0"/>
              <w:ind w:firstLine="680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Собес</w:t>
            </w: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е</w:t>
            </w: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дование по з</w:t>
            </w: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а</w:t>
            </w: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даниям </w:t>
            </w:r>
            <w:r w:rsidRPr="00237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2377D1" w:rsidRPr="002377D1" w:rsidRDefault="002377D1" w:rsidP="002377D1">
            <w:pPr>
              <w:widowControl w:val="0"/>
              <w:tabs>
                <w:tab w:val="left" w:pos="708"/>
              </w:tabs>
              <w:ind w:firstLine="68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77D1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</w:p>
        </w:tc>
      </w:tr>
      <w:tr w:rsidR="002377D1" w:rsidRPr="002377D1" w:rsidTr="00B65EB6">
        <w:trPr>
          <w:trHeight w:val="1417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D1" w:rsidRPr="002377D1" w:rsidRDefault="002377D1" w:rsidP="002377D1">
            <w:pPr>
              <w:ind w:firstLine="680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  <w:p w:rsidR="002377D1" w:rsidRPr="002377D1" w:rsidRDefault="002377D1" w:rsidP="002377D1">
            <w:pPr>
              <w:ind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Ку=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D1" w:rsidRPr="002377D1" w:rsidRDefault="002377D1" w:rsidP="002377D1">
            <w:pPr>
              <w:tabs>
                <w:tab w:val="left" w:pos="708"/>
              </w:tabs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</w:p>
          <w:p w:rsidR="002377D1" w:rsidRPr="002377D1" w:rsidRDefault="002377D1" w:rsidP="002377D1">
            <w:pPr>
              <w:ind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7D1" w:rsidRPr="002377D1" w:rsidRDefault="002377D1" w:rsidP="002377D1">
            <w:pPr>
              <w:tabs>
                <w:tab w:val="left" w:pos="708"/>
              </w:tabs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7D1" w:rsidRPr="002377D1" w:rsidRDefault="002377D1" w:rsidP="002377D1">
            <w:pPr>
              <w:tabs>
                <w:tab w:val="left" w:pos="708"/>
              </w:tabs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Ку=</w:t>
            </w:r>
          </w:p>
          <w:p w:rsidR="002377D1" w:rsidRPr="002377D1" w:rsidRDefault="002377D1" w:rsidP="002377D1">
            <w:pPr>
              <w:tabs>
                <w:tab w:val="left" w:pos="708"/>
              </w:tabs>
              <w:ind w:firstLine="6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  <w:p w:rsidR="002377D1" w:rsidRPr="002377D1" w:rsidRDefault="002377D1" w:rsidP="002377D1">
            <w:pPr>
              <w:ind w:firstLine="68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7D1" w:rsidRPr="002377D1" w:rsidRDefault="002377D1" w:rsidP="002377D1">
            <w:pPr>
              <w:ind w:firstLine="6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7D1">
              <w:rPr>
                <w:rFonts w:ascii="Times New Roman" w:hAnsi="Times New Roman" w:cs="Times New Roman"/>
                <w:sz w:val="28"/>
                <w:szCs w:val="28"/>
              </w:rPr>
              <w:t xml:space="preserve">Ку=              </w:t>
            </w:r>
          </w:p>
          <w:p w:rsidR="002377D1" w:rsidRPr="002377D1" w:rsidRDefault="002377D1" w:rsidP="002377D1">
            <w:pPr>
              <w:ind w:firstLine="68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D1" w:rsidRPr="002377D1" w:rsidRDefault="002377D1" w:rsidP="002377D1">
            <w:pPr>
              <w:ind w:firstLine="68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377D1" w:rsidRPr="002377D1" w:rsidRDefault="002377D1" w:rsidP="002377D1">
      <w:pPr>
        <w:spacing w:after="0" w:line="240" w:lineRule="auto"/>
        <w:ind w:firstLine="680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2377D1" w:rsidRPr="002377D1" w:rsidRDefault="002377D1" w:rsidP="002377D1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Сумма Ку = 0,9-1 оценка «отлично»</w:t>
      </w:r>
    </w:p>
    <w:p w:rsidR="002377D1" w:rsidRPr="002377D1" w:rsidRDefault="002377D1" w:rsidP="002377D1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Ку = 0,8-0,89 Оценка «хорошо»</w:t>
      </w:r>
    </w:p>
    <w:p w:rsidR="002377D1" w:rsidRPr="002377D1" w:rsidRDefault="002377D1" w:rsidP="002377D1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Ку = 0,6-0,79 оценка «удовлетворительно»</w:t>
      </w:r>
    </w:p>
    <w:p w:rsidR="002377D1" w:rsidRPr="002377D1" w:rsidRDefault="002377D1" w:rsidP="0088250E">
      <w:pPr>
        <w:spacing w:after="0" w:line="360" w:lineRule="auto"/>
        <w:ind w:firstLine="68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Ку = 0-0,59 оценка «неудовлетворительно»</w:t>
      </w:r>
    </w:p>
    <w:p w:rsidR="002377D1" w:rsidRPr="002377D1" w:rsidRDefault="002377D1" w:rsidP="0088250E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Учет выполнения задания выявляется по степени: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усвоения материала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понимания материала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раскрытия темы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актуальности организации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ведения исследовательской деятельности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применения творческого подхода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>наглядности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целостности </w:t>
      </w:r>
    </w:p>
    <w:p w:rsidR="002377D1" w:rsidRPr="002377D1" w:rsidRDefault="002377D1" w:rsidP="0088250E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77D1">
        <w:rPr>
          <w:rFonts w:ascii="Times New Roman" w:hAnsi="Times New Roman" w:cs="Times New Roman"/>
          <w:bCs/>
          <w:iCs/>
          <w:sz w:val="28"/>
          <w:szCs w:val="28"/>
        </w:rPr>
        <w:t xml:space="preserve">оформления </w:t>
      </w:r>
    </w:p>
    <w:p w:rsidR="002377D1" w:rsidRPr="00762B5B" w:rsidRDefault="002377D1" w:rsidP="0088250E">
      <w:pPr>
        <w:pStyle w:val="a5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D0063E" w:rsidRDefault="00D0063E" w:rsidP="0088250E">
      <w:pPr>
        <w:pStyle w:val="a5"/>
        <w:spacing w:after="0" w:line="360" w:lineRule="auto"/>
        <w:ind w:left="0" w:firstLine="709"/>
        <w:rPr>
          <w:rFonts w:ascii="Times New Roman" w:hAnsi="Times New Roman" w:cs="Times New Roman"/>
          <w:b/>
          <w:i/>
          <w:sz w:val="28"/>
          <w:szCs w:val="28"/>
        </w:rPr>
      </w:pPr>
    </w:p>
    <w:bookmarkEnd w:id="2"/>
    <w:p w:rsidR="008707FA" w:rsidRDefault="008707FA" w:rsidP="0088250E">
      <w:pPr>
        <w:spacing w:after="0"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2377D1" w:rsidRDefault="002377D1" w:rsidP="00BB7D6C">
      <w:pPr>
        <w:spacing w:line="360" w:lineRule="auto"/>
        <w:rPr>
          <w:color w:val="FF0000"/>
          <w:sz w:val="28"/>
          <w:szCs w:val="28"/>
        </w:rPr>
      </w:pPr>
    </w:p>
    <w:p w:rsidR="0088250E" w:rsidRDefault="0088250E" w:rsidP="005B6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50E" w:rsidRDefault="0088250E" w:rsidP="005B6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50E" w:rsidRDefault="0088250E" w:rsidP="005B6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0D0" w:rsidRDefault="005B60D0" w:rsidP="005B6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0D0">
        <w:rPr>
          <w:rFonts w:ascii="Times New Roman" w:hAnsi="Times New Roman" w:cs="Times New Roman"/>
          <w:b/>
          <w:sz w:val="28"/>
          <w:szCs w:val="28"/>
        </w:rPr>
        <w:lastRenderedPageBreak/>
        <w:t>РЕКОМЕНДУЕ</w:t>
      </w:r>
      <w:r>
        <w:rPr>
          <w:rFonts w:ascii="Times New Roman" w:hAnsi="Times New Roman" w:cs="Times New Roman"/>
          <w:b/>
          <w:sz w:val="28"/>
          <w:szCs w:val="28"/>
        </w:rPr>
        <w:t>МЫЕ  ИСТОЧНИКИ  ИНФОРМАЦИИ</w:t>
      </w:r>
    </w:p>
    <w:p w:rsidR="005B60D0" w:rsidRDefault="005B60D0" w:rsidP="005B60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F25" w:rsidRPr="00984F25" w:rsidRDefault="00984F25" w:rsidP="002377D1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984F25">
        <w:rPr>
          <w:rFonts w:ascii="Times New Roman" w:hAnsi="Times New Roman" w:cs="Times New Roman"/>
          <w:bCs/>
          <w:sz w:val="28"/>
          <w:szCs w:val="28"/>
          <w:u w:val="single"/>
        </w:rPr>
        <w:t>Основные источники:</w:t>
      </w:r>
    </w:p>
    <w:p w:rsidR="00C46B3E" w:rsidRPr="00C46B3E" w:rsidRDefault="00C46B3E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46B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1.Самарина В.</w:t>
      </w:r>
      <w:hyperlink r:id="rId11" w:history="1">
        <w:r w:rsidRPr="00C46B3E">
          <w:rPr>
            <w:rFonts w:ascii="Times New Roman" w:eastAsia="Times New Roman" w:hAnsi="Times New Roman" w:cs="Times New Roman"/>
            <w:sz w:val="28"/>
            <w:szCs w:val="28"/>
          </w:rPr>
          <w:t>Основы предпринимательств</w:t>
        </w:r>
        <w:proofErr w:type="gramStart"/>
        <w:r w:rsidRPr="00C46B3E">
          <w:rPr>
            <w:rFonts w:ascii="Times New Roman" w:eastAsia="Times New Roman" w:hAnsi="Times New Roman" w:cs="Times New Roman"/>
            <w:sz w:val="28"/>
            <w:szCs w:val="28"/>
          </w:rPr>
          <w:t>а[</w:t>
        </w:r>
        <w:proofErr w:type="gramEnd"/>
        <w:r w:rsidRPr="00C46B3E">
          <w:rPr>
            <w:rFonts w:ascii="Times New Roman" w:eastAsia="Times New Roman" w:hAnsi="Times New Roman" w:cs="Times New Roman"/>
            <w:sz w:val="28"/>
            <w:szCs w:val="28"/>
          </w:rPr>
          <w:t xml:space="preserve"> Текст] : учеб. пособие /В.Самарина. – 2-е изд., </w:t>
        </w:r>
        <w:proofErr w:type="spellStart"/>
        <w:r w:rsidRPr="00C46B3E">
          <w:rPr>
            <w:rFonts w:ascii="Times New Roman" w:eastAsia="Times New Roman" w:hAnsi="Times New Roman" w:cs="Times New Roman"/>
            <w:sz w:val="28"/>
            <w:szCs w:val="28"/>
          </w:rPr>
          <w:t>перераб</w:t>
        </w:r>
        <w:proofErr w:type="spellEnd"/>
      </w:hyperlink>
      <w:r w:rsidRPr="00C46B3E">
        <w:rPr>
          <w:rFonts w:ascii="Times New Roman" w:eastAsia="Times New Roman" w:hAnsi="Times New Roman" w:cs="Times New Roman"/>
          <w:sz w:val="28"/>
          <w:szCs w:val="28"/>
        </w:rPr>
        <w:t>. - М. :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20</w:t>
      </w:r>
      <w:r w:rsidR="00BF106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16</w:t>
      </w:r>
      <w:r w:rsidRPr="00C46B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.- 222 стр.</w:t>
      </w:r>
    </w:p>
    <w:p w:rsidR="00C46B3E" w:rsidRPr="00C46B3E" w:rsidRDefault="00C46B3E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6B3E">
        <w:rPr>
          <w:rFonts w:ascii="Times New Roman" w:eastAsia="Times New Roman" w:hAnsi="Times New Roman" w:cs="Times New Roman"/>
          <w:bCs/>
          <w:sz w:val="28"/>
          <w:szCs w:val="28"/>
        </w:rPr>
        <w:t>2.Череданова, Л. Н.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Основы экономики и </w:t>
      </w:r>
      <w:r w:rsidRPr="00C46B3E">
        <w:rPr>
          <w:rFonts w:ascii="Times New Roman" w:eastAsia="Times New Roman" w:hAnsi="Times New Roman" w:cs="Times New Roman"/>
          <w:bCs/>
          <w:sz w:val="28"/>
          <w:szCs w:val="28"/>
        </w:rPr>
        <w:t>предпринимательства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[Текст] : учеб. для нач. проф. образования / 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</w:rPr>
        <w:t>Л.Н.Череданова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. - 3-е 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</w:rPr>
        <w:t>изд.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>тер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</w:rPr>
        <w:t>. - М.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Изд. центр "Академия", 201</w:t>
      </w:r>
      <w:r w:rsidR="00BF106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. – 224 с. - (Проф. образование). </w:t>
      </w:r>
    </w:p>
    <w:p w:rsidR="00C46B3E" w:rsidRPr="00C46B3E" w:rsidRDefault="00C46B3E" w:rsidP="0023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6B3E" w:rsidRPr="00C46B3E" w:rsidRDefault="00C46B3E" w:rsidP="0023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 w:rsidRPr="00C46B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Дополнительные источники:</w:t>
      </w:r>
    </w:p>
    <w:p w:rsidR="00C46B3E" w:rsidRPr="00C46B3E" w:rsidRDefault="00C46B3E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46B3E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Гражданский кодекс Российской Федерации [Текст]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части первая, вт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рая, третья и четвертая  - 640 с.</w:t>
      </w:r>
    </w:p>
    <w:p w:rsidR="00C46B3E" w:rsidRPr="00C46B3E" w:rsidRDefault="00C46B3E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6B3E">
        <w:rPr>
          <w:rFonts w:ascii="Times New Roman" w:eastAsia="Times New Roman" w:hAnsi="Times New Roman" w:cs="Times New Roman"/>
          <w:bCs/>
          <w:sz w:val="28"/>
          <w:szCs w:val="28"/>
        </w:rPr>
        <w:t xml:space="preserve">2.Основы 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предпринимательства [Текст] : учеб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особие / под общ. ред. А.С. 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</w:rPr>
        <w:t>Пелиха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</w:rPr>
        <w:t>. - Ростов н/Д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Феникс, 201</w:t>
      </w:r>
      <w:r w:rsidR="00BF106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6B3E" w:rsidRPr="00C46B3E" w:rsidRDefault="00C46B3E" w:rsidP="002377D1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46B3E">
        <w:rPr>
          <w:rFonts w:ascii="Times New Roman" w:eastAsia="Times New Roman" w:hAnsi="Times New Roman" w:cs="Times New Roman"/>
          <w:bCs/>
          <w:sz w:val="28"/>
          <w:szCs w:val="28"/>
        </w:rPr>
        <w:t xml:space="preserve">3.Экономика </w:t>
      </w:r>
      <w:r w:rsidRPr="00C46B3E">
        <w:rPr>
          <w:rFonts w:ascii="Times New Roman" w:eastAsia="Times New Roman" w:hAnsi="Times New Roman" w:cs="Times New Roman"/>
          <w:sz w:val="28"/>
          <w:szCs w:val="28"/>
        </w:rPr>
        <w:t>предпринимательства [Текст] : учеб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особие / А. Н. 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</w:rPr>
        <w:t>Асаул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 [и др.]. - М. ; СПб</w:t>
      </w:r>
      <w:proofErr w:type="gramStart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. : </w:t>
      </w:r>
      <w:proofErr w:type="gramEnd"/>
      <w:r w:rsidRPr="00C46B3E">
        <w:rPr>
          <w:rFonts w:ascii="Times New Roman" w:eastAsia="Times New Roman" w:hAnsi="Times New Roman" w:cs="Times New Roman"/>
          <w:sz w:val="28"/>
          <w:szCs w:val="28"/>
        </w:rPr>
        <w:t xml:space="preserve">АСВ; </w:t>
      </w:r>
      <w:proofErr w:type="spellStart"/>
      <w:r w:rsidRPr="00C46B3E">
        <w:rPr>
          <w:rFonts w:ascii="Times New Roman" w:eastAsia="Times New Roman" w:hAnsi="Times New Roman" w:cs="Times New Roman"/>
          <w:sz w:val="28"/>
          <w:szCs w:val="28"/>
        </w:rPr>
        <w:t>СПбГАСУ</w:t>
      </w:r>
      <w:proofErr w:type="spellEnd"/>
      <w:r w:rsidRPr="00C46B3E">
        <w:rPr>
          <w:rFonts w:ascii="Times New Roman" w:eastAsia="Times New Roman" w:hAnsi="Times New Roman" w:cs="Times New Roman"/>
          <w:sz w:val="28"/>
          <w:szCs w:val="28"/>
        </w:rPr>
        <w:t>, 2017. - 164 с.</w:t>
      </w:r>
    </w:p>
    <w:p w:rsidR="00C46B3E" w:rsidRDefault="00C46B3E" w:rsidP="002377D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B60D0" w:rsidRDefault="005B60D0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77D1" w:rsidRDefault="002377D1" w:rsidP="009A61E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77D1" w:rsidSect="003927FE">
      <w:footerReference w:type="default" r:id="rId12"/>
      <w:pgSz w:w="11906" w:h="16838"/>
      <w:pgMar w:top="1134" w:right="1133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868" w:rsidRDefault="009F0868" w:rsidP="00594EE5">
      <w:pPr>
        <w:spacing w:after="0" w:line="240" w:lineRule="auto"/>
      </w:pPr>
      <w:r>
        <w:separator/>
      </w:r>
    </w:p>
  </w:endnote>
  <w:endnote w:type="continuationSeparator" w:id="0">
    <w:p w:rsidR="009F0868" w:rsidRDefault="009F0868" w:rsidP="0059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65816"/>
      <w:docPartObj>
        <w:docPartGallery w:val="Page Numbers (Bottom of Page)"/>
        <w:docPartUnique/>
      </w:docPartObj>
    </w:sdtPr>
    <w:sdtEndPr/>
    <w:sdtContent>
      <w:p w:rsidR="00493E2A" w:rsidRDefault="00895885">
        <w:pPr>
          <w:pStyle w:val="a7"/>
          <w:jc w:val="center"/>
        </w:pPr>
        <w:r>
          <w:rPr>
            <w:noProof/>
          </w:rPr>
          <w:fldChar w:fldCharType="begin"/>
        </w:r>
        <w:r w:rsidR="00493E2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58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93E2A" w:rsidRDefault="00493E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868" w:rsidRDefault="009F0868" w:rsidP="00594EE5">
      <w:pPr>
        <w:spacing w:after="0" w:line="240" w:lineRule="auto"/>
      </w:pPr>
      <w:r>
        <w:separator/>
      </w:r>
    </w:p>
  </w:footnote>
  <w:footnote w:type="continuationSeparator" w:id="0">
    <w:p w:rsidR="009F0868" w:rsidRDefault="009F0868" w:rsidP="0059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42AE"/>
    <w:multiLevelType w:val="multilevel"/>
    <w:tmpl w:val="8A24F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E0357"/>
    <w:multiLevelType w:val="hybridMultilevel"/>
    <w:tmpl w:val="B63CC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A02F17"/>
    <w:multiLevelType w:val="hybridMultilevel"/>
    <w:tmpl w:val="55A8623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37A41FE"/>
    <w:multiLevelType w:val="hybridMultilevel"/>
    <w:tmpl w:val="C0922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312D"/>
    <w:multiLevelType w:val="hybridMultilevel"/>
    <w:tmpl w:val="11DC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30EF5"/>
    <w:multiLevelType w:val="hybridMultilevel"/>
    <w:tmpl w:val="E34A0B3C"/>
    <w:lvl w:ilvl="0" w:tplc="89201B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67FAB"/>
    <w:multiLevelType w:val="hybridMultilevel"/>
    <w:tmpl w:val="65F4C29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7B91C59"/>
    <w:multiLevelType w:val="hybridMultilevel"/>
    <w:tmpl w:val="E366417E"/>
    <w:lvl w:ilvl="0" w:tplc="442A758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68FF3D1D"/>
    <w:multiLevelType w:val="hybridMultilevel"/>
    <w:tmpl w:val="930A7362"/>
    <w:lvl w:ilvl="0" w:tplc="8E607C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D741AC"/>
    <w:multiLevelType w:val="hybridMultilevel"/>
    <w:tmpl w:val="337A442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3"/>
  </w:num>
  <w:num w:numId="4">
    <w:abstractNumId w:val="8"/>
  </w:num>
  <w:num w:numId="5">
    <w:abstractNumId w:val="5"/>
  </w:num>
  <w:num w:numId="6">
    <w:abstractNumId w:val="9"/>
  </w:num>
  <w:num w:numId="7">
    <w:abstractNumId w:val="11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  <w:num w:numId="12">
    <w:abstractNumId w:val="10"/>
  </w:num>
  <w:num w:numId="13">
    <w:abstractNumId w:val="3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0ACD"/>
    <w:rsid w:val="000014AD"/>
    <w:rsid w:val="00007834"/>
    <w:rsid w:val="00014916"/>
    <w:rsid w:val="00020C36"/>
    <w:rsid w:val="00025D53"/>
    <w:rsid w:val="00033ABE"/>
    <w:rsid w:val="000421A9"/>
    <w:rsid w:val="00044324"/>
    <w:rsid w:val="00045CA1"/>
    <w:rsid w:val="00051FCB"/>
    <w:rsid w:val="000543B2"/>
    <w:rsid w:val="0006152A"/>
    <w:rsid w:val="000628FA"/>
    <w:rsid w:val="000817D6"/>
    <w:rsid w:val="000819E9"/>
    <w:rsid w:val="00086646"/>
    <w:rsid w:val="00092765"/>
    <w:rsid w:val="00096CDE"/>
    <w:rsid w:val="000B2FEB"/>
    <w:rsid w:val="000D527F"/>
    <w:rsid w:val="000F3CFA"/>
    <w:rsid w:val="000F5F65"/>
    <w:rsid w:val="001000DC"/>
    <w:rsid w:val="0010209E"/>
    <w:rsid w:val="001053E3"/>
    <w:rsid w:val="001106DD"/>
    <w:rsid w:val="00114885"/>
    <w:rsid w:val="001205A7"/>
    <w:rsid w:val="001235A9"/>
    <w:rsid w:val="00126AF4"/>
    <w:rsid w:val="0012779C"/>
    <w:rsid w:val="001471C9"/>
    <w:rsid w:val="00156C20"/>
    <w:rsid w:val="00162407"/>
    <w:rsid w:val="0017388C"/>
    <w:rsid w:val="001749F4"/>
    <w:rsid w:val="0017549F"/>
    <w:rsid w:val="001760DD"/>
    <w:rsid w:val="0018451A"/>
    <w:rsid w:val="00184AED"/>
    <w:rsid w:val="001A07F2"/>
    <w:rsid w:val="001B482D"/>
    <w:rsid w:val="001B7935"/>
    <w:rsid w:val="001D2367"/>
    <w:rsid w:val="001D5B74"/>
    <w:rsid w:val="001E2833"/>
    <w:rsid w:val="001E636D"/>
    <w:rsid w:val="001F0839"/>
    <w:rsid w:val="001F31D2"/>
    <w:rsid w:val="001F7E7E"/>
    <w:rsid w:val="00207252"/>
    <w:rsid w:val="00221E4A"/>
    <w:rsid w:val="002250AD"/>
    <w:rsid w:val="0022692C"/>
    <w:rsid w:val="00227F2F"/>
    <w:rsid w:val="002348B8"/>
    <w:rsid w:val="002377D1"/>
    <w:rsid w:val="00243003"/>
    <w:rsid w:val="0025196A"/>
    <w:rsid w:val="00255ECB"/>
    <w:rsid w:val="002660DF"/>
    <w:rsid w:val="00272750"/>
    <w:rsid w:val="00276091"/>
    <w:rsid w:val="00282CF7"/>
    <w:rsid w:val="00283FF5"/>
    <w:rsid w:val="0028543E"/>
    <w:rsid w:val="002944F2"/>
    <w:rsid w:val="002A5483"/>
    <w:rsid w:val="002A5CAE"/>
    <w:rsid w:val="002A7221"/>
    <w:rsid w:val="002A768A"/>
    <w:rsid w:val="002B52BC"/>
    <w:rsid w:val="002C10D7"/>
    <w:rsid w:val="002C51E4"/>
    <w:rsid w:val="002D4CF5"/>
    <w:rsid w:val="002D77F8"/>
    <w:rsid w:val="002D7FE6"/>
    <w:rsid w:val="002F6BE9"/>
    <w:rsid w:val="0033085C"/>
    <w:rsid w:val="003373DD"/>
    <w:rsid w:val="003504B6"/>
    <w:rsid w:val="00351205"/>
    <w:rsid w:val="00370851"/>
    <w:rsid w:val="00371070"/>
    <w:rsid w:val="0037544D"/>
    <w:rsid w:val="0038520E"/>
    <w:rsid w:val="00390AB3"/>
    <w:rsid w:val="00390D36"/>
    <w:rsid w:val="003927FE"/>
    <w:rsid w:val="003938AC"/>
    <w:rsid w:val="00397335"/>
    <w:rsid w:val="003A2384"/>
    <w:rsid w:val="003A23B4"/>
    <w:rsid w:val="003A5D33"/>
    <w:rsid w:val="003A74BC"/>
    <w:rsid w:val="003B18D0"/>
    <w:rsid w:val="003F1C04"/>
    <w:rsid w:val="00400F02"/>
    <w:rsid w:val="004108DC"/>
    <w:rsid w:val="00422FBB"/>
    <w:rsid w:val="00432209"/>
    <w:rsid w:val="00436132"/>
    <w:rsid w:val="00440754"/>
    <w:rsid w:val="0044199F"/>
    <w:rsid w:val="0044277B"/>
    <w:rsid w:val="00443544"/>
    <w:rsid w:val="00463F16"/>
    <w:rsid w:val="0047570B"/>
    <w:rsid w:val="004764DC"/>
    <w:rsid w:val="004822CD"/>
    <w:rsid w:val="00482544"/>
    <w:rsid w:val="004934D8"/>
    <w:rsid w:val="00493E2A"/>
    <w:rsid w:val="004A2818"/>
    <w:rsid w:val="004A30D2"/>
    <w:rsid w:val="004A5939"/>
    <w:rsid w:val="004A598D"/>
    <w:rsid w:val="004B00C6"/>
    <w:rsid w:val="004B347F"/>
    <w:rsid w:val="004B4151"/>
    <w:rsid w:val="004B4AD3"/>
    <w:rsid w:val="004B68CD"/>
    <w:rsid w:val="004D223A"/>
    <w:rsid w:val="004D4D5D"/>
    <w:rsid w:val="004E5A92"/>
    <w:rsid w:val="004F1FA9"/>
    <w:rsid w:val="00510ACD"/>
    <w:rsid w:val="005148EA"/>
    <w:rsid w:val="00534B8F"/>
    <w:rsid w:val="00545651"/>
    <w:rsid w:val="00553495"/>
    <w:rsid w:val="005544E2"/>
    <w:rsid w:val="00561519"/>
    <w:rsid w:val="005618A9"/>
    <w:rsid w:val="00565E47"/>
    <w:rsid w:val="0057786D"/>
    <w:rsid w:val="005814ED"/>
    <w:rsid w:val="00585D6F"/>
    <w:rsid w:val="00594EE5"/>
    <w:rsid w:val="005A77D9"/>
    <w:rsid w:val="005A7C32"/>
    <w:rsid w:val="005B4DBE"/>
    <w:rsid w:val="005B60D0"/>
    <w:rsid w:val="005C1F68"/>
    <w:rsid w:val="005C7D7A"/>
    <w:rsid w:val="005F40E1"/>
    <w:rsid w:val="005F5B34"/>
    <w:rsid w:val="006000D5"/>
    <w:rsid w:val="006013EB"/>
    <w:rsid w:val="006022AA"/>
    <w:rsid w:val="006079FD"/>
    <w:rsid w:val="00607EE4"/>
    <w:rsid w:val="00613546"/>
    <w:rsid w:val="00614B80"/>
    <w:rsid w:val="006153BA"/>
    <w:rsid w:val="00621642"/>
    <w:rsid w:val="00633689"/>
    <w:rsid w:val="00650F45"/>
    <w:rsid w:val="006519B8"/>
    <w:rsid w:val="00663026"/>
    <w:rsid w:val="00663699"/>
    <w:rsid w:val="00672C2A"/>
    <w:rsid w:val="00676850"/>
    <w:rsid w:val="00676DEE"/>
    <w:rsid w:val="00680127"/>
    <w:rsid w:val="00682419"/>
    <w:rsid w:val="00683519"/>
    <w:rsid w:val="00693C46"/>
    <w:rsid w:val="006B0250"/>
    <w:rsid w:val="006B6D90"/>
    <w:rsid w:val="006C6D32"/>
    <w:rsid w:val="006D0546"/>
    <w:rsid w:val="006D189E"/>
    <w:rsid w:val="006D4441"/>
    <w:rsid w:val="006D69D5"/>
    <w:rsid w:val="00712458"/>
    <w:rsid w:val="007232D8"/>
    <w:rsid w:val="0072411E"/>
    <w:rsid w:val="0072603B"/>
    <w:rsid w:val="00734A3E"/>
    <w:rsid w:val="00744AEF"/>
    <w:rsid w:val="00746DE9"/>
    <w:rsid w:val="00747613"/>
    <w:rsid w:val="00747DBC"/>
    <w:rsid w:val="00757F02"/>
    <w:rsid w:val="0076424A"/>
    <w:rsid w:val="007719D9"/>
    <w:rsid w:val="00774EA0"/>
    <w:rsid w:val="007771A4"/>
    <w:rsid w:val="007A31AF"/>
    <w:rsid w:val="007A3AFA"/>
    <w:rsid w:val="007C06D3"/>
    <w:rsid w:val="007C0F1F"/>
    <w:rsid w:val="007C1646"/>
    <w:rsid w:val="007D1094"/>
    <w:rsid w:val="007D4059"/>
    <w:rsid w:val="007D4E39"/>
    <w:rsid w:val="007F3090"/>
    <w:rsid w:val="00801D97"/>
    <w:rsid w:val="0080316C"/>
    <w:rsid w:val="008061C7"/>
    <w:rsid w:val="00824D47"/>
    <w:rsid w:val="008250EC"/>
    <w:rsid w:val="00825BBD"/>
    <w:rsid w:val="008266B4"/>
    <w:rsid w:val="00830CD4"/>
    <w:rsid w:val="00843A85"/>
    <w:rsid w:val="00845D31"/>
    <w:rsid w:val="00861F22"/>
    <w:rsid w:val="00862002"/>
    <w:rsid w:val="0087030F"/>
    <w:rsid w:val="008707FA"/>
    <w:rsid w:val="0088250E"/>
    <w:rsid w:val="0088587E"/>
    <w:rsid w:val="00886891"/>
    <w:rsid w:val="008941B2"/>
    <w:rsid w:val="00895885"/>
    <w:rsid w:val="0089733C"/>
    <w:rsid w:val="00897B96"/>
    <w:rsid w:val="008A171B"/>
    <w:rsid w:val="008B41CC"/>
    <w:rsid w:val="008B66EC"/>
    <w:rsid w:val="008B6F24"/>
    <w:rsid w:val="008C0E06"/>
    <w:rsid w:val="008E4D2E"/>
    <w:rsid w:val="008F3A32"/>
    <w:rsid w:val="00902C0D"/>
    <w:rsid w:val="00906635"/>
    <w:rsid w:val="009074D8"/>
    <w:rsid w:val="00911581"/>
    <w:rsid w:val="0091293B"/>
    <w:rsid w:val="00917C92"/>
    <w:rsid w:val="0092435A"/>
    <w:rsid w:val="009243F7"/>
    <w:rsid w:val="009274A2"/>
    <w:rsid w:val="0093444A"/>
    <w:rsid w:val="0095038D"/>
    <w:rsid w:val="0095044B"/>
    <w:rsid w:val="009514C0"/>
    <w:rsid w:val="00957A7A"/>
    <w:rsid w:val="0097148C"/>
    <w:rsid w:val="0097150D"/>
    <w:rsid w:val="00981E62"/>
    <w:rsid w:val="00984F25"/>
    <w:rsid w:val="009A0262"/>
    <w:rsid w:val="009A1E78"/>
    <w:rsid w:val="009A4600"/>
    <w:rsid w:val="009A4C47"/>
    <w:rsid w:val="009A61EA"/>
    <w:rsid w:val="009C0F05"/>
    <w:rsid w:val="009C7621"/>
    <w:rsid w:val="009C7728"/>
    <w:rsid w:val="009D0243"/>
    <w:rsid w:val="009D2CD5"/>
    <w:rsid w:val="009D4BF4"/>
    <w:rsid w:val="009D5AE1"/>
    <w:rsid w:val="009E49EC"/>
    <w:rsid w:val="009F0868"/>
    <w:rsid w:val="009F7851"/>
    <w:rsid w:val="00A118F1"/>
    <w:rsid w:val="00A20364"/>
    <w:rsid w:val="00A34D5D"/>
    <w:rsid w:val="00A44D79"/>
    <w:rsid w:val="00A46ACD"/>
    <w:rsid w:val="00A53B15"/>
    <w:rsid w:val="00A5449E"/>
    <w:rsid w:val="00A7091D"/>
    <w:rsid w:val="00A756E3"/>
    <w:rsid w:val="00A92CAD"/>
    <w:rsid w:val="00AB158D"/>
    <w:rsid w:val="00AB56C7"/>
    <w:rsid w:val="00AB6A43"/>
    <w:rsid w:val="00AC3715"/>
    <w:rsid w:val="00AE2B2D"/>
    <w:rsid w:val="00AE2D90"/>
    <w:rsid w:val="00AE61A4"/>
    <w:rsid w:val="00AF2C1D"/>
    <w:rsid w:val="00AF7403"/>
    <w:rsid w:val="00B10B85"/>
    <w:rsid w:val="00B27DF3"/>
    <w:rsid w:val="00B34C67"/>
    <w:rsid w:val="00B34CBF"/>
    <w:rsid w:val="00B35055"/>
    <w:rsid w:val="00B4156B"/>
    <w:rsid w:val="00B500EA"/>
    <w:rsid w:val="00B50DB0"/>
    <w:rsid w:val="00B52CCD"/>
    <w:rsid w:val="00B5386A"/>
    <w:rsid w:val="00B64F2E"/>
    <w:rsid w:val="00B72093"/>
    <w:rsid w:val="00B7411B"/>
    <w:rsid w:val="00B81693"/>
    <w:rsid w:val="00B850E7"/>
    <w:rsid w:val="00B9760B"/>
    <w:rsid w:val="00BA1BE8"/>
    <w:rsid w:val="00BB757C"/>
    <w:rsid w:val="00BB7D6C"/>
    <w:rsid w:val="00BC6E1A"/>
    <w:rsid w:val="00BD47F7"/>
    <w:rsid w:val="00BE1D34"/>
    <w:rsid w:val="00BF1069"/>
    <w:rsid w:val="00BF4467"/>
    <w:rsid w:val="00BF676A"/>
    <w:rsid w:val="00C073B8"/>
    <w:rsid w:val="00C14002"/>
    <w:rsid w:val="00C3561A"/>
    <w:rsid w:val="00C40D48"/>
    <w:rsid w:val="00C43245"/>
    <w:rsid w:val="00C46B3E"/>
    <w:rsid w:val="00C46E98"/>
    <w:rsid w:val="00C50243"/>
    <w:rsid w:val="00C5059F"/>
    <w:rsid w:val="00C51A63"/>
    <w:rsid w:val="00C55E2A"/>
    <w:rsid w:val="00C63120"/>
    <w:rsid w:val="00C700D5"/>
    <w:rsid w:val="00C70380"/>
    <w:rsid w:val="00C74779"/>
    <w:rsid w:val="00C91C8A"/>
    <w:rsid w:val="00C93D0F"/>
    <w:rsid w:val="00C96825"/>
    <w:rsid w:val="00CA75E1"/>
    <w:rsid w:val="00CA7C8B"/>
    <w:rsid w:val="00CB58B0"/>
    <w:rsid w:val="00CB7EBA"/>
    <w:rsid w:val="00CB7F21"/>
    <w:rsid w:val="00CC1678"/>
    <w:rsid w:val="00CE2310"/>
    <w:rsid w:val="00CE2982"/>
    <w:rsid w:val="00CE4632"/>
    <w:rsid w:val="00CF3E22"/>
    <w:rsid w:val="00CF4137"/>
    <w:rsid w:val="00CF6D60"/>
    <w:rsid w:val="00D0063E"/>
    <w:rsid w:val="00D06C4C"/>
    <w:rsid w:val="00D1070B"/>
    <w:rsid w:val="00D20618"/>
    <w:rsid w:val="00D301CC"/>
    <w:rsid w:val="00D31A78"/>
    <w:rsid w:val="00D342FF"/>
    <w:rsid w:val="00D410C9"/>
    <w:rsid w:val="00D41BF5"/>
    <w:rsid w:val="00D47C77"/>
    <w:rsid w:val="00D52C6C"/>
    <w:rsid w:val="00D720E8"/>
    <w:rsid w:val="00D77014"/>
    <w:rsid w:val="00D827F6"/>
    <w:rsid w:val="00D83CB9"/>
    <w:rsid w:val="00D91419"/>
    <w:rsid w:val="00DB2060"/>
    <w:rsid w:val="00E05100"/>
    <w:rsid w:val="00E12172"/>
    <w:rsid w:val="00E176E5"/>
    <w:rsid w:val="00E21A6C"/>
    <w:rsid w:val="00E270DB"/>
    <w:rsid w:val="00E32788"/>
    <w:rsid w:val="00E33A77"/>
    <w:rsid w:val="00E36380"/>
    <w:rsid w:val="00E37EE1"/>
    <w:rsid w:val="00E57638"/>
    <w:rsid w:val="00E636E1"/>
    <w:rsid w:val="00E63E7B"/>
    <w:rsid w:val="00E7478B"/>
    <w:rsid w:val="00E76905"/>
    <w:rsid w:val="00E851CB"/>
    <w:rsid w:val="00E96B2C"/>
    <w:rsid w:val="00EB2B76"/>
    <w:rsid w:val="00EB2F12"/>
    <w:rsid w:val="00EB39E5"/>
    <w:rsid w:val="00EB757B"/>
    <w:rsid w:val="00EB7FB2"/>
    <w:rsid w:val="00EC581B"/>
    <w:rsid w:val="00ED20F9"/>
    <w:rsid w:val="00ED5088"/>
    <w:rsid w:val="00EF0EDD"/>
    <w:rsid w:val="00F034DC"/>
    <w:rsid w:val="00F048DE"/>
    <w:rsid w:val="00F10896"/>
    <w:rsid w:val="00F14A8D"/>
    <w:rsid w:val="00F250D1"/>
    <w:rsid w:val="00F30635"/>
    <w:rsid w:val="00F311DC"/>
    <w:rsid w:val="00F402CB"/>
    <w:rsid w:val="00F4155A"/>
    <w:rsid w:val="00F43DC8"/>
    <w:rsid w:val="00F46CE3"/>
    <w:rsid w:val="00F532F0"/>
    <w:rsid w:val="00F61C2B"/>
    <w:rsid w:val="00F62F91"/>
    <w:rsid w:val="00F67F03"/>
    <w:rsid w:val="00F71649"/>
    <w:rsid w:val="00F71EC0"/>
    <w:rsid w:val="00F74402"/>
    <w:rsid w:val="00F7469B"/>
    <w:rsid w:val="00F83948"/>
    <w:rsid w:val="00F83972"/>
    <w:rsid w:val="00F943C3"/>
    <w:rsid w:val="00F945C2"/>
    <w:rsid w:val="00FE239B"/>
    <w:rsid w:val="00FE4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" type="connector" idref="#Прямая соединительная линия 16"/>
        <o:r id="V:Rule2" type="connector" idref="#Прямая соединительная линия 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B2"/>
  </w:style>
  <w:style w:type="paragraph" w:styleId="1">
    <w:name w:val="heading 1"/>
    <w:basedOn w:val="a"/>
    <w:next w:val="a"/>
    <w:link w:val="10"/>
    <w:uiPriority w:val="9"/>
    <w:qFormat/>
    <w:rsid w:val="004A59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B75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5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unhideWhenUsed/>
    <w:qFormat/>
    <w:rsid w:val="00510AC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75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rsid w:val="00510ACD"/>
    <w:rPr>
      <w:rFonts w:ascii="Arial" w:eastAsia="Times New Roman" w:hAnsi="Arial" w:cs="Arial"/>
    </w:rPr>
  </w:style>
  <w:style w:type="paragraph" w:styleId="a3">
    <w:name w:val="header"/>
    <w:basedOn w:val="a"/>
    <w:link w:val="a4"/>
    <w:unhideWhenUsed/>
    <w:rsid w:val="00510AC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rsid w:val="00510ACD"/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553495"/>
    <w:pPr>
      <w:ind w:left="720"/>
      <w:contextualSpacing/>
    </w:pPr>
  </w:style>
  <w:style w:type="table" w:styleId="a6">
    <w:name w:val="Table Grid"/>
    <w:basedOn w:val="a1"/>
    <w:uiPriority w:val="59"/>
    <w:rsid w:val="006216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E2310"/>
  </w:style>
  <w:style w:type="paragraph" w:styleId="a7">
    <w:name w:val="footer"/>
    <w:basedOn w:val="a"/>
    <w:link w:val="a8"/>
    <w:uiPriority w:val="99"/>
    <w:unhideWhenUsed/>
    <w:rsid w:val="0059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EE5"/>
  </w:style>
  <w:style w:type="character" w:styleId="a9">
    <w:name w:val="Hyperlink"/>
    <w:basedOn w:val="a0"/>
    <w:uiPriority w:val="99"/>
    <w:unhideWhenUsed/>
    <w:rsid w:val="0088587E"/>
    <w:rPr>
      <w:color w:val="197500"/>
      <w:u w:val="single"/>
    </w:rPr>
  </w:style>
  <w:style w:type="character" w:styleId="aa">
    <w:name w:val="Strong"/>
    <w:basedOn w:val="a0"/>
    <w:uiPriority w:val="22"/>
    <w:qFormat/>
    <w:rsid w:val="0088587E"/>
    <w:rPr>
      <w:b/>
      <w:bCs/>
    </w:rPr>
  </w:style>
  <w:style w:type="paragraph" w:styleId="ab">
    <w:name w:val="Normal (Web)"/>
    <w:basedOn w:val="a"/>
    <w:rsid w:val="007D1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7771A4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777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71A4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102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0209E"/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10209E"/>
  </w:style>
  <w:style w:type="character" w:customStyle="1" w:styleId="spelle">
    <w:name w:val="spelle"/>
    <w:basedOn w:val="a0"/>
    <w:rsid w:val="00EB757B"/>
  </w:style>
  <w:style w:type="character" w:styleId="af1">
    <w:name w:val="Emphasis"/>
    <w:basedOn w:val="a0"/>
    <w:uiPriority w:val="20"/>
    <w:qFormat/>
    <w:rsid w:val="00CE463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A59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2"/>
    <w:basedOn w:val="a"/>
    <w:link w:val="22"/>
    <w:rsid w:val="004A5939"/>
    <w:pPr>
      <w:spacing w:after="0" w:line="240" w:lineRule="auto"/>
      <w:ind w:firstLine="85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A593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6152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74402"/>
    <w:rPr>
      <w:color w:val="605E5C"/>
      <w:shd w:val="clear" w:color="auto" w:fill="E1DFDD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C46B3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197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3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35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7010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04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hitai-gorod.ru/catalog/book/446758/?_ga=1.268759409.1638815601.1441618497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6526-8195-4934-8AF1-F9ABA05B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13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starova</dc:creator>
  <cp:keywords/>
  <dc:description/>
  <cp:lastModifiedBy>Admin</cp:lastModifiedBy>
  <cp:revision>98</cp:revision>
  <cp:lastPrinted>2020-02-17T04:55:00Z</cp:lastPrinted>
  <dcterms:created xsi:type="dcterms:W3CDTF">2014-10-13T07:11:00Z</dcterms:created>
  <dcterms:modified xsi:type="dcterms:W3CDTF">2020-04-13T06:49:00Z</dcterms:modified>
</cp:coreProperties>
</file>