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1FB" w:rsidRPr="00217AC9" w:rsidRDefault="009421FB" w:rsidP="009421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AC9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9421FB" w:rsidRPr="00217AC9" w:rsidRDefault="009421FB" w:rsidP="009421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AC9">
        <w:rPr>
          <w:rFonts w:ascii="Times New Roman" w:hAnsi="Times New Roman" w:cs="Times New Roman"/>
          <w:sz w:val="28"/>
          <w:szCs w:val="28"/>
        </w:rPr>
        <w:t xml:space="preserve">Государственное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217AC9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9421FB" w:rsidRPr="00217AC9" w:rsidRDefault="009421FB" w:rsidP="009421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17AC9">
        <w:rPr>
          <w:rFonts w:ascii="Times New Roman" w:hAnsi="Times New Roman" w:cs="Times New Roman"/>
          <w:b/>
          <w:sz w:val="28"/>
          <w:szCs w:val="28"/>
        </w:rPr>
        <w:t>Южно-Уральский государственный технический колледж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421FB" w:rsidRDefault="009421FB" w:rsidP="009421FB">
      <w:pPr>
        <w:rPr>
          <w:rFonts w:ascii="Times New Roman" w:hAnsi="Times New Roman"/>
          <w:b/>
          <w:sz w:val="24"/>
          <w:szCs w:val="24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421FB" w:rsidRPr="00B17024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17024">
        <w:rPr>
          <w:rFonts w:ascii="Times New Roman" w:eastAsia="Times New Roman" w:hAnsi="Times New Roman" w:cs="Times New Roman"/>
          <w:b/>
          <w:sz w:val="32"/>
          <w:szCs w:val="32"/>
        </w:rPr>
        <w:t>КОМПЛЕКТ КОНТРОЛЬНО-ОЦЕНОЧНЫХ СРЕДСТВ</w:t>
      </w:r>
    </w:p>
    <w:p w:rsidR="009421FB" w:rsidRPr="00B17024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17024">
        <w:rPr>
          <w:rFonts w:ascii="Times New Roman" w:eastAsia="Times New Roman" w:hAnsi="Times New Roman" w:cs="Times New Roman"/>
          <w:b/>
          <w:sz w:val="32"/>
          <w:szCs w:val="32"/>
        </w:rPr>
        <w:t>ПО УЧЕБНОЙ ДИСЦИПЛИНЕ</w:t>
      </w: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ЭКОЛОГИЧЕСКИЕ ОСНОВЫ ПРИРОДОПОЛЬЗОВАНИЯ </w:t>
      </w: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по</w:t>
      </w:r>
      <w:r w:rsidRPr="00FB40A3">
        <w:rPr>
          <w:rFonts w:ascii="Times New Roman" w:eastAsia="Times New Roman" w:hAnsi="Times New Roman" w:cs="Times New Roman"/>
          <w:sz w:val="32"/>
          <w:szCs w:val="32"/>
        </w:rPr>
        <w:t xml:space="preserve"> специальности </w:t>
      </w: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B40A3">
        <w:rPr>
          <w:rFonts w:ascii="Times New Roman" w:hAnsi="Times New Roman" w:cs="Times New Roman"/>
          <w:sz w:val="32"/>
          <w:szCs w:val="32"/>
        </w:rPr>
        <w:t>35.02.12</w:t>
      </w:r>
      <w:r w:rsidRPr="00652B52"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Садово-парковое и ландшафтное строительство</w:t>
      </w: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(базовая подготовка)</w:t>
      </w: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Pr="00445892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5892">
        <w:rPr>
          <w:rFonts w:ascii="Times New Roman" w:eastAsia="Times New Roman" w:hAnsi="Times New Roman" w:cs="Times New Roman"/>
          <w:b/>
          <w:sz w:val="28"/>
          <w:szCs w:val="28"/>
        </w:rPr>
        <w:t>Челябинск 20</w:t>
      </w:r>
      <w:r w:rsidR="00C5029F">
        <w:rPr>
          <w:rFonts w:ascii="Times New Roman" w:eastAsia="Times New Roman" w:hAnsi="Times New Roman" w:cs="Times New Roman"/>
          <w:b/>
          <w:sz w:val="28"/>
          <w:szCs w:val="28"/>
        </w:rPr>
        <w:t>18</w:t>
      </w:r>
      <w:r w:rsidR="002A7FD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45892">
        <w:rPr>
          <w:rFonts w:ascii="Times New Roman" w:eastAsia="Times New Roman" w:hAnsi="Times New Roman" w:cs="Times New Roman"/>
          <w:b/>
          <w:sz w:val="28"/>
          <w:szCs w:val="28"/>
        </w:rPr>
        <w:t>г.</w:t>
      </w:r>
    </w:p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402"/>
        <w:gridCol w:w="3118"/>
        <w:gridCol w:w="2975"/>
      </w:tblGrid>
      <w:tr w:rsidR="009421FB" w:rsidRPr="008F5E3F" w:rsidTr="00A073AE">
        <w:trPr>
          <w:jc w:val="center"/>
        </w:trPr>
        <w:tc>
          <w:tcPr>
            <w:tcW w:w="3402" w:type="dxa"/>
          </w:tcPr>
          <w:p w:rsidR="009421FB" w:rsidRPr="008F5E3F" w:rsidRDefault="009421FB" w:rsidP="0057598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Комплект контрольно - оценочных средств составлен в соответствии с ФГОС СПО</w:t>
            </w:r>
          </w:p>
          <w:p w:rsidR="009421FB" w:rsidRPr="008F5E3F" w:rsidRDefault="009421FB" w:rsidP="0057598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35.02.12</w:t>
            </w:r>
          </w:p>
          <w:p w:rsidR="009421FB" w:rsidRPr="008F5E3F" w:rsidRDefault="009421FB" w:rsidP="0057598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hAnsi="Times New Roman" w:cs="Times New Roman"/>
                <w:sz w:val="24"/>
                <w:szCs w:val="24"/>
              </w:rPr>
              <w:t xml:space="preserve"> Садово-парковое и </w:t>
            </w:r>
          </w:p>
          <w:p w:rsidR="009421FB" w:rsidRPr="008F5E3F" w:rsidRDefault="009421FB" w:rsidP="00CF06C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hAnsi="Times New Roman" w:cs="Times New Roman"/>
                <w:sz w:val="24"/>
                <w:szCs w:val="24"/>
              </w:rPr>
              <w:t>ландшафтное строительство</w:t>
            </w:r>
          </w:p>
        </w:tc>
        <w:tc>
          <w:tcPr>
            <w:tcW w:w="3119" w:type="dxa"/>
          </w:tcPr>
          <w:p w:rsidR="009421FB" w:rsidRPr="008F5E3F" w:rsidRDefault="009421FB" w:rsidP="0057598B">
            <w:pPr>
              <w:pStyle w:val="9"/>
              <w:spacing w:before="0"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F5E3F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9421FB" w:rsidRPr="008F5E3F" w:rsidRDefault="009421FB" w:rsidP="0057598B">
            <w:pPr>
              <w:pStyle w:val="9"/>
              <w:spacing w:before="0"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F5E3F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9421FB" w:rsidRPr="008F5E3F" w:rsidRDefault="009421FB" w:rsidP="005759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hAnsi="Times New Roman" w:cs="Times New Roman"/>
                <w:sz w:val="24"/>
                <w:szCs w:val="24"/>
              </w:rPr>
              <w:t xml:space="preserve">комиссией </w:t>
            </w:r>
          </w:p>
          <w:p w:rsidR="009421FB" w:rsidRPr="008F5E3F" w:rsidRDefault="009421FB" w:rsidP="0057598B">
            <w:pPr>
              <w:pStyle w:val="a7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eastAsiaTheme="minorHAnsi" w:hAnsi="Times New Roman" w:cs="Times New Roman"/>
                <w:sz w:val="24"/>
                <w:szCs w:val="24"/>
              </w:rPr>
              <w:t>протокол №_________</w:t>
            </w:r>
          </w:p>
          <w:p w:rsidR="009421FB" w:rsidRPr="008F5E3F" w:rsidRDefault="009421FB" w:rsidP="0057598B">
            <w:pPr>
              <w:pStyle w:val="a7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eastAsiaTheme="minorHAnsi" w:hAnsi="Times New Roman" w:cs="Times New Roman"/>
                <w:sz w:val="24"/>
                <w:szCs w:val="24"/>
              </w:rPr>
              <w:t>от «___»</w:t>
            </w:r>
            <w:r w:rsidR="002A7FD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8F5E3F">
              <w:rPr>
                <w:rFonts w:ascii="Times New Roman" w:eastAsiaTheme="minorHAnsi" w:hAnsi="Times New Roman" w:cs="Times New Roman"/>
                <w:sz w:val="24"/>
                <w:szCs w:val="24"/>
              </w:rPr>
              <w:t>________20</w:t>
            </w:r>
            <w:r w:rsidR="00C5029F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  <w:r w:rsidR="002A7FD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8F5E3F">
              <w:rPr>
                <w:rFonts w:ascii="Times New Roman" w:eastAsiaTheme="minorHAnsi" w:hAnsi="Times New Roman" w:cs="Times New Roman"/>
                <w:sz w:val="24"/>
                <w:szCs w:val="24"/>
              </w:rPr>
              <w:t>г</w:t>
            </w:r>
            <w:r w:rsidR="002A7FD5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9421FB" w:rsidRPr="008F5E3F" w:rsidRDefault="009421FB" w:rsidP="0057598B">
            <w:pPr>
              <w:pStyle w:val="a7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Председатель ПЦК </w:t>
            </w:r>
          </w:p>
          <w:p w:rsidR="009421FB" w:rsidRPr="008F5E3F" w:rsidRDefault="009421FB" w:rsidP="0057598B">
            <w:pPr>
              <w:pStyle w:val="a7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eastAsiaTheme="minorHAnsi" w:hAnsi="Times New Roman" w:cs="Times New Roman"/>
                <w:sz w:val="24"/>
                <w:szCs w:val="24"/>
              </w:rPr>
              <w:t>_________________</w:t>
            </w:r>
          </w:p>
          <w:p w:rsidR="009421FB" w:rsidRPr="008F5E3F" w:rsidRDefault="009421FB" w:rsidP="002A7FD5">
            <w:pPr>
              <w:pStyle w:val="a7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/</w:t>
            </w:r>
            <w:r w:rsidR="00A57C19">
              <w:rPr>
                <w:rFonts w:ascii="Times New Roman" w:eastAsiaTheme="minorHAnsi" w:hAnsi="Times New Roman" w:cs="Times New Roman"/>
                <w:sz w:val="24"/>
                <w:szCs w:val="24"/>
              </w:rPr>
              <w:t>С.А. Вострикова</w:t>
            </w:r>
            <w:bookmarkStart w:id="0" w:name="_GoBack"/>
            <w:bookmarkEnd w:id="0"/>
            <w:r w:rsidR="002A7FD5">
              <w:rPr>
                <w:rFonts w:ascii="Times New Roman" w:eastAsiaTheme="minorHAnsi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976" w:type="dxa"/>
            <w:hideMark/>
          </w:tcPr>
          <w:p w:rsidR="009421FB" w:rsidRPr="008F5E3F" w:rsidRDefault="009421FB" w:rsidP="0057598B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3F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9421FB" w:rsidRPr="008F5E3F" w:rsidRDefault="009421FB" w:rsidP="0057598B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3F">
              <w:rPr>
                <w:rFonts w:ascii="Times New Roman" w:hAnsi="Times New Roman"/>
                <w:sz w:val="24"/>
                <w:szCs w:val="24"/>
              </w:rPr>
              <w:t xml:space="preserve">Зам. директора по НМР </w:t>
            </w:r>
          </w:p>
          <w:p w:rsidR="009421FB" w:rsidRPr="008F5E3F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1FB" w:rsidRPr="008F5E3F" w:rsidRDefault="009421FB" w:rsidP="0057598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hAnsi="Times New Roman" w:cs="Times New Roman"/>
                <w:sz w:val="24"/>
                <w:szCs w:val="24"/>
              </w:rPr>
              <w:t xml:space="preserve">________ Т.Ю. </w:t>
            </w:r>
            <w:proofErr w:type="spellStart"/>
            <w:r w:rsidRPr="008F5E3F">
              <w:rPr>
                <w:rFonts w:ascii="Times New Roman" w:hAnsi="Times New Roman" w:cs="Times New Roman"/>
                <w:sz w:val="24"/>
                <w:szCs w:val="24"/>
              </w:rPr>
              <w:t>Крашакова</w:t>
            </w:r>
            <w:proofErr w:type="spellEnd"/>
          </w:p>
          <w:p w:rsidR="009421FB" w:rsidRPr="008F5E3F" w:rsidRDefault="009421FB" w:rsidP="002A7FD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hAnsi="Times New Roman" w:cs="Times New Roman"/>
                <w:sz w:val="24"/>
                <w:szCs w:val="24"/>
              </w:rPr>
              <w:t>«___»__________20</w:t>
            </w:r>
            <w:r w:rsidR="00C5029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A7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5E3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F95192">
      <w:pPr>
        <w:widowControl w:val="0"/>
        <w:spacing w:line="240" w:lineRule="auto"/>
        <w:ind w:left="284" w:right="282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Автор:  </w:t>
      </w:r>
      <w:r w:rsidR="00F95192">
        <w:rPr>
          <w:rFonts w:ascii="Times New Roman" w:hAnsi="Times New Roman"/>
          <w:b/>
          <w:sz w:val="28"/>
          <w:szCs w:val="28"/>
        </w:rPr>
        <w:t xml:space="preserve">Е.В. </w:t>
      </w:r>
      <w:r>
        <w:rPr>
          <w:rFonts w:ascii="Times New Roman" w:hAnsi="Times New Roman"/>
          <w:b/>
          <w:sz w:val="28"/>
          <w:szCs w:val="28"/>
        </w:rPr>
        <w:t xml:space="preserve">Юдина, </w:t>
      </w:r>
      <w:r>
        <w:rPr>
          <w:rFonts w:ascii="Times New Roman" w:hAnsi="Times New Roman"/>
          <w:sz w:val="28"/>
          <w:szCs w:val="28"/>
        </w:rPr>
        <w:t xml:space="preserve">преподаватель </w:t>
      </w:r>
      <w:r>
        <w:rPr>
          <w:rFonts w:ascii="Times New Roman" w:hAnsi="Times New Roman"/>
          <w:bCs/>
          <w:snapToGrid w:val="0"/>
          <w:sz w:val="28"/>
          <w:szCs w:val="28"/>
        </w:rPr>
        <w:t>Южно-Уральского государственного технического колледжа</w:t>
      </w:r>
    </w:p>
    <w:p w:rsidR="00F95192" w:rsidRDefault="00F95192" w:rsidP="00F95192">
      <w:pPr>
        <w:widowControl w:val="0"/>
        <w:spacing w:line="240" w:lineRule="auto"/>
        <w:ind w:left="284" w:right="282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Актуализировано: Е.В. Юдина, </w:t>
      </w:r>
      <w:r>
        <w:rPr>
          <w:rFonts w:ascii="Times New Roman" w:hAnsi="Times New Roman"/>
          <w:sz w:val="28"/>
          <w:szCs w:val="28"/>
        </w:rPr>
        <w:t xml:space="preserve">преподаватель </w:t>
      </w:r>
      <w:r>
        <w:rPr>
          <w:rFonts w:ascii="Times New Roman" w:hAnsi="Times New Roman"/>
          <w:bCs/>
          <w:snapToGrid w:val="0"/>
          <w:sz w:val="28"/>
          <w:szCs w:val="28"/>
        </w:rPr>
        <w:t>Южно-Уральского государственного технического колледжа</w:t>
      </w:r>
    </w:p>
    <w:p w:rsidR="00F95192" w:rsidRDefault="00F95192" w:rsidP="009421FB">
      <w:pPr>
        <w:widowControl w:val="0"/>
        <w:spacing w:line="240" w:lineRule="auto"/>
        <w:ind w:left="284" w:right="282"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Pr="007F166E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166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76"/>
        <w:gridCol w:w="7772"/>
        <w:gridCol w:w="830"/>
      </w:tblGrid>
      <w:tr w:rsidR="009421FB" w:rsidRPr="007F166E" w:rsidTr="00B322F9">
        <w:tc>
          <w:tcPr>
            <w:tcW w:w="776" w:type="dxa"/>
          </w:tcPr>
          <w:p w:rsidR="009421FB" w:rsidRPr="007F166E" w:rsidRDefault="009421FB" w:rsidP="0057598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I.</w:t>
            </w:r>
          </w:p>
        </w:tc>
        <w:tc>
          <w:tcPr>
            <w:tcW w:w="7985" w:type="dxa"/>
          </w:tcPr>
          <w:p w:rsidR="009421FB" w:rsidRPr="007F166E" w:rsidRDefault="009421FB" w:rsidP="0057598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Паспорт комплекта контрольно-оценочных средств УД</w:t>
            </w:r>
          </w:p>
        </w:tc>
        <w:tc>
          <w:tcPr>
            <w:tcW w:w="843" w:type="dxa"/>
          </w:tcPr>
          <w:p w:rsidR="009421FB" w:rsidRPr="007B2580" w:rsidRDefault="009421FB" w:rsidP="0057598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421FB" w:rsidRPr="007F166E" w:rsidTr="00B322F9">
        <w:tc>
          <w:tcPr>
            <w:tcW w:w="776" w:type="dxa"/>
          </w:tcPr>
          <w:p w:rsidR="009421FB" w:rsidRPr="007F166E" w:rsidRDefault="009421FB" w:rsidP="005759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985" w:type="dxa"/>
          </w:tcPr>
          <w:p w:rsidR="009421FB" w:rsidRPr="007F166E" w:rsidRDefault="009421FB" w:rsidP="005759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Область применения КОС</w:t>
            </w:r>
          </w:p>
        </w:tc>
        <w:tc>
          <w:tcPr>
            <w:tcW w:w="843" w:type="dxa"/>
          </w:tcPr>
          <w:p w:rsidR="009421FB" w:rsidRPr="007F166E" w:rsidRDefault="009421FB" w:rsidP="005759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421FB" w:rsidRPr="007F166E" w:rsidTr="00B322F9">
        <w:tc>
          <w:tcPr>
            <w:tcW w:w="776" w:type="dxa"/>
          </w:tcPr>
          <w:p w:rsidR="009421FB" w:rsidRPr="007F166E" w:rsidRDefault="009421FB" w:rsidP="005759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985" w:type="dxa"/>
          </w:tcPr>
          <w:p w:rsidR="009421FB" w:rsidRPr="007F166E" w:rsidRDefault="009421FB" w:rsidP="005759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контроля и оценки освоения программы учебной дисциплины</w:t>
            </w:r>
          </w:p>
        </w:tc>
        <w:tc>
          <w:tcPr>
            <w:tcW w:w="843" w:type="dxa"/>
          </w:tcPr>
          <w:p w:rsidR="009421FB" w:rsidRPr="007F166E" w:rsidRDefault="009421FB" w:rsidP="005759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421FB" w:rsidRPr="007F166E" w:rsidTr="00B322F9">
        <w:tc>
          <w:tcPr>
            <w:tcW w:w="776" w:type="dxa"/>
          </w:tcPr>
          <w:p w:rsidR="009421FB" w:rsidRPr="007F166E" w:rsidRDefault="009421FB" w:rsidP="00575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7985" w:type="dxa"/>
          </w:tcPr>
          <w:p w:rsidR="009421FB" w:rsidRPr="007B2580" w:rsidRDefault="009421FB" w:rsidP="005759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2580">
              <w:rPr>
                <w:rFonts w:ascii="Times New Roman" w:hAnsi="Times New Roman"/>
                <w:sz w:val="28"/>
                <w:szCs w:val="28"/>
              </w:rPr>
              <w:t>Освоение профессиональных компетенций (ПК), соответствующих виду профессиональной деятельности, и элементов общих компетенций (ОК)</w:t>
            </w:r>
          </w:p>
        </w:tc>
        <w:tc>
          <w:tcPr>
            <w:tcW w:w="843" w:type="dxa"/>
          </w:tcPr>
          <w:p w:rsidR="009421FB" w:rsidRPr="007F166E" w:rsidRDefault="009421FB" w:rsidP="005759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421FB" w:rsidRPr="007F166E" w:rsidTr="00B322F9">
        <w:tc>
          <w:tcPr>
            <w:tcW w:w="776" w:type="dxa"/>
          </w:tcPr>
          <w:p w:rsidR="009421FB" w:rsidRPr="007F166E" w:rsidRDefault="009421FB" w:rsidP="00575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7985" w:type="dxa"/>
          </w:tcPr>
          <w:p w:rsidR="009421FB" w:rsidRPr="007F166E" w:rsidRDefault="009421FB" w:rsidP="005759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Освоенные умения и усвоенные знания</w:t>
            </w:r>
          </w:p>
        </w:tc>
        <w:tc>
          <w:tcPr>
            <w:tcW w:w="843" w:type="dxa"/>
          </w:tcPr>
          <w:p w:rsidR="009421FB" w:rsidRPr="007F166E" w:rsidRDefault="009421FB" w:rsidP="005759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421FB" w:rsidRPr="007F166E" w:rsidTr="00B322F9">
        <w:tc>
          <w:tcPr>
            <w:tcW w:w="776" w:type="dxa"/>
          </w:tcPr>
          <w:p w:rsidR="009421FB" w:rsidRPr="007F166E" w:rsidRDefault="009421FB" w:rsidP="00575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7985" w:type="dxa"/>
          </w:tcPr>
          <w:p w:rsidR="009421FB" w:rsidRPr="007F166E" w:rsidRDefault="009421FB" w:rsidP="005759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промежуточной аттестации по учебной дисциплине</w:t>
            </w:r>
          </w:p>
        </w:tc>
        <w:tc>
          <w:tcPr>
            <w:tcW w:w="843" w:type="dxa"/>
          </w:tcPr>
          <w:p w:rsidR="009421FB" w:rsidRPr="007F166E" w:rsidRDefault="009421FB" w:rsidP="005759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421FB" w:rsidRPr="007F166E" w:rsidTr="00B322F9">
        <w:tc>
          <w:tcPr>
            <w:tcW w:w="776" w:type="dxa"/>
          </w:tcPr>
          <w:p w:rsidR="009421FB" w:rsidRPr="007F166E" w:rsidRDefault="009421FB" w:rsidP="00575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7985" w:type="dxa"/>
          </w:tcPr>
          <w:p w:rsidR="009421FB" w:rsidRPr="007F166E" w:rsidRDefault="009421FB" w:rsidP="005759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контроля и оценки освоения программы учебной дисциплины</w:t>
            </w:r>
          </w:p>
        </w:tc>
        <w:tc>
          <w:tcPr>
            <w:tcW w:w="843" w:type="dxa"/>
          </w:tcPr>
          <w:p w:rsidR="009421FB" w:rsidRPr="007F166E" w:rsidRDefault="009421FB" w:rsidP="005759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421FB" w:rsidRPr="007F166E" w:rsidTr="00B322F9">
        <w:tc>
          <w:tcPr>
            <w:tcW w:w="776" w:type="dxa"/>
          </w:tcPr>
          <w:p w:rsidR="009421FB" w:rsidRPr="007F166E" w:rsidRDefault="009421FB" w:rsidP="005759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985" w:type="dxa"/>
          </w:tcPr>
          <w:p w:rsidR="009421FB" w:rsidRPr="007F166E" w:rsidRDefault="009421FB" w:rsidP="0057598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Комплект материалов для оценки освоенных умений и усвоенных знаний</w:t>
            </w:r>
          </w:p>
        </w:tc>
        <w:tc>
          <w:tcPr>
            <w:tcW w:w="843" w:type="dxa"/>
          </w:tcPr>
          <w:p w:rsidR="009421FB" w:rsidRPr="007F166E" w:rsidRDefault="00B322F9" w:rsidP="005759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421FB" w:rsidRPr="007F166E" w:rsidTr="00B322F9">
        <w:tc>
          <w:tcPr>
            <w:tcW w:w="776" w:type="dxa"/>
          </w:tcPr>
          <w:p w:rsidR="009421FB" w:rsidRPr="007F166E" w:rsidRDefault="009421FB" w:rsidP="005759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85" w:type="dxa"/>
          </w:tcPr>
          <w:p w:rsidR="009421FB" w:rsidRPr="007F166E" w:rsidRDefault="009421FB" w:rsidP="005759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для текущего контроля</w:t>
            </w:r>
          </w:p>
        </w:tc>
        <w:tc>
          <w:tcPr>
            <w:tcW w:w="843" w:type="dxa"/>
          </w:tcPr>
          <w:p w:rsidR="009421FB" w:rsidRDefault="00B322F9" w:rsidP="005759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421FB" w:rsidRPr="007F166E" w:rsidTr="00B322F9">
        <w:tc>
          <w:tcPr>
            <w:tcW w:w="776" w:type="dxa"/>
          </w:tcPr>
          <w:p w:rsidR="009421FB" w:rsidRPr="007F166E" w:rsidRDefault="009421FB" w:rsidP="00575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985" w:type="dxa"/>
          </w:tcPr>
          <w:p w:rsidR="009421FB" w:rsidRPr="007F166E" w:rsidRDefault="009421FB" w:rsidP="005759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задания для оценки освоения умений</w:t>
            </w:r>
          </w:p>
        </w:tc>
        <w:tc>
          <w:tcPr>
            <w:tcW w:w="843" w:type="dxa"/>
          </w:tcPr>
          <w:p w:rsidR="009421FB" w:rsidRPr="007F166E" w:rsidRDefault="009421FB" w:rsidP="005759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421FB" w:rsidRPr="007F166E" w:rsidTr="00B322F9">
        <w:tc>
          <w:tcPr>
            <w:tcW w:w="776" w:type="dxa"/>
          </w:tcPr>
          <w:p w:rsidR="009421FB" w:rsidRPr="007F166E" w:rsidRDefault="009421FB" w:rsidP="00575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85" w:type="dxa"/>
          </w:tcPr>
          <w:p w:rsidR="009421FB" w:rsidRPr="007F166E" w:rsidRDefault="009421FB" w:rsidP="005759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для самостоятельной работы</w:t>
            </w:r>
          </w:p>
        </w:tc>
        <w:tc>
          <w:tcPr>
            <w:tcW w:w="843" w:type="dxa"/>
          </w:tcPr>
          <w:p w:rsidR="009421FB" w:rsidRPr="007F166E" w:rsidRDefault="009421FB" w:rsidP="0057598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421FB" w:rsidRPr="007F166E" w:rsidTr="00B322F9">
        <w:tc>
          <w:tcPr>
            <w:tcW w:w="776" w:type="dxa"/>
          </w:tcPr>
          <w:p w:rsidR="009421FB" w:rsidRPr="007F166E" w:rsidRDefault="009421FB" w:rsidP="00B322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B322F9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985" w:type="dxa"/>
          </w:tcPr>
          <w:p w:rsidR="009421FB" w:rsidRPr="007F166E" w:rsidRDefault="009421FB" w:rsidP="00B322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Задания для </w:t>
            </w:r>
            <w:r w:rsidR="00B322F9" w:rsidRPr="00B322F9"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промежуточной аттестации</w:t>
            </w:r>
          </w:p>
        </w:tc>
        <w:tc>
          <w:tcPr>
            <w:tcW w:w="843" w:type="dxa"/>
          </w:tcPr>
          <w:p w:rsidR="009421FB" w:rsidRPr="007F166E" w:rsidRDefault="009421FB" w:rsidP="00B322F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322F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421FB" w:rsidRPr="007F166E" w:rsidTr="00B322F9">
        <w:tc>
          <w:tcPr>
            <w:tcW w:w="776" w:type="dxa"/>
          </w:tcPr>
          <w:p w:rsidR="009421FB" w:rsidRPr="007F166E" w:rsidRDefault="009421FB" w:rsidP="00575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985" w:type="dxa"/>
          </w:tcPr>
          <w:p w:rsidR="009421FB" w:rsidRPr="004E151B" w:rsidRDefault="00B322F9" w:rsidP="0057598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</w:t>
            </w:r>
            <w:r w:rsidR="009421FB" w:rsidRPr="004E15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итература и иные источники</w:t>
            </w:r>
          </w:p>
        </w:tc>
        <w:tc>
          <w:tcPr>
            <w:tcW w:w="843" w:type="dxa"/>
          </w:tcPr>
          <w:p w:rsidR="009421FB" w:rsidRPr="007F166E" w:rsidRDefault="009421FB" w:rsidP="00B322F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322F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9421FB" w:rsidRPr="00FB40A3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E32" w:rsidRDefault="00C45E32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E32" w:rsidRDefault="00C45E32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21FB" w:rsidRPr="005C3D1E" w:rsidRDefault="009421FB" w:rsidP="009421FB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D1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 комплекта контрольно-оценочных средств</w:t>
      </w:r>
    </w:p>
    <w:p w:rsidR="009421FB" w:rsidRPr="005C3D1E" w:rsidRDefault="009421FB" w:rsidP="009421FB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D1E">
        <w:rPr>
          <w:rFonts w:ascii="Times New Roman" w:eastAsia="Times New Roman" w:hAnsi="Times New Roman" w:cs="Times New Roman"/>
          <w:b/>
          <w:sz w:val="28"/>
          <w:szCs w:val="28"/>
        </w:rPr>
        <w:t xml:space="preserve">1.1 Область применения </w:t>
      </w:r>
    </w:p>
    <w:p w:rsidR="009421FB" w:rsidRPr="005C3D1E" w:rsidRDefault="009421FB" w:rsidP="009421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1FB" w:rsidRPr="005C3D1E" w:rsidRDefault="009421FB" w:rsidP="00942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D1E">
        <w:rPr>
          <w:rFonts w:ascii="Times New Roman" w:hAnsi="Times New Roman" w:cs="Times New Roman"/>
          <w:sz w:val="28"/>
          <w:szCs w:val="28"/>
        </w:rPr>
        <w:t>Комплект контрольно-оценочных средств предназначен для контроля и оценки уровня учебной дисциплины (далее УД) основной профессиональной образовательной программы (далее ОПОП) по специальности 35.02.12</w:t>
      </w:r>
      <w:r w:rsidRPr="005C3D1E">
        <w:rPr>
          <w:sz w:val="28"/>
          <w:szCs w:val="28"/>
        </w:rPr>
        <w:t xml:space="preserve"> </w:t>
      </w:r>
      <w:r w:rsidRPr="005C3D1E">
        <w:rPr>
          <w:rFonts w:ascii="Times New Roman" w:eastAsia="Times New Roman" w:hAnsi="Times New Roman" w:cs="Times New Roman"/>
          <w:sz w:val="28"/>
          <w:szCs w:val="28"/>
        </w:rPr>
        <w:t>Садово-парковое и ландшафтное строительство.</w:t>
      </w:r>
    </w:p>
    <w:p w:rsidR="009421FB" w:rsidRPr="005C3D1E" w:rsidRDefault="009421FB" w:rsidP="00942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3D1E">
        <w:rPr>
          <w:rFonts w:ascii="Times New Roman" w:hAnsi="Times New Roman" w:cs="Times New Roman"/>
          <w:sz w:val="28"/>
          <w:szCs w:val="28"/>
        </w:rPr>
        <w:t xml:space="preserve">Комплект контрольно-оценочных средств позволяет осуществить сопровождающее оценивание (текущее и рубежное) и оценивать результаты обучения по УД </w:t>
      </w:r>
      <w:r>
        <w:rPr>
          <w:rFonts w:ascii="Times New Roman" w:hAnsi="Times New Roman" w:cs="Times New Roman"/>
          <w:sz w:val="28"/>
          <w:szCs w:val="28"/>
        </w:rPr>
        <w:t>Экологические основы природопользования</w:t>
      </w:r>
    </w:p>
    <w:p w:rsidR="009421FB" w:rsidRPr="005C3D1E" w:rsidRDefault="009421FB" w:rsidP="009421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3D1E">
        <w:rPr>
          <w:rFonts w:ascii="Times New Roman" w:eastAsia="Times New Roman" w:hAnsi="Times New Roman" w:cs="Times New Roman"/>
          <w:b/>
          <w:sz w:val="28"/>
          <w:szCs w:val="28"/>
        </w:rPr>
        <w:t>1.2 Система контроля и оценки освоения программы учебной дисциплины</w:t>
      </w:r>
    </w:p>
    <w:p w:rsidR="009421FB" w:rsidRPr="005C3D1E" w:rsidRDefault="009421FB" w:rsidP="009421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3D1E">
        <w:rPr>
          <w:rFonts w:ascii="Times New Roman" w:eastAsia="Times New Roman" w:hAnsi="Times New Roman" w:cs="Times New Roman"/>
          <w:b/>
          <w:sz w:val="28"/>
          <w:szCs w:val="28"/>
        </w:rPr>
        <w:t>1.2.1</w:t>
      </w:r>
      <w:r w:rsidRPr="005C3D1E">
        <w:rPr>
          <w:rFonts w:ascii="Times New Roman" w:hAnsi="Times New Roman"/>
          <w:b/>
          <w:sz w:val="28"/>
          <w:szCs w:val="28"/>
        </w:rPr>
        <w:t xml:space="preserve"> Освоение профессиональных компетенций (ПК), соответствующих виду профессиональной деятельности, и элементов общих компетенций (ОК):</w:t>
      </w:r>
    </w:p>
    <w:p w:rsidR="009421FB" w:rsidRPr="00E348CE" w:rsidRDefault="009421FB" w:rsidP="009421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253"/>
        <w:gridCol w:w="3167"/>
        <w:gridCol w:w="3115"/>
      </w:tblGrid>
      <w:tr w:rsidR="009421FB" w:rsidRPr="002A6934" w:rsidTr="0057598B">
        <w:trPr>
          <w:jc w:val="center"/>
        </w:trPr>
        <w:tc>
          <w:tcPr>
            <w:tcW w:w="3253" w:type="dxa"/>
          </w:tcPr>
          <w:p w:rsidR="009421FB" w:rsidRPr="002A6934" w:rsidRDefault="009421FB" w:rsidP="00575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и общие компетенции</w:t>
            </w:r>
          </w:p>
        </w:tc>
        <w:tc>
          <w:tcPr>
            <w:tcW w:w="3167" w:type="dxa"/>
          </w:tcPr>
          <w:p w:rsidR="009421FB" w:rsidRPr="002A6934" w:rsidRDefault="009421FB" w:rsidP="00575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3115" w:type="dxa"/>
          </w:tcPr>
          <w:p w:rsidR="009421FB" w:rsidRDefault="009421FB" w:rsidP="00575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проверки </w:t>
            </w:r>
          </w:p>
          <w:p w:rsidR="009421FB" w:rsidRPr="002A6934" w:rsidRDefault="009421FB" w:rsidP="00575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(№№ заданий)</w:t>
            </w:r>
          </w:p>
        </w:tc>
      </w:tr>
      <w:tr w:rsidR="009421FB" w:rsidRPr="00F748F4" w:rsidTr="0057598B">
        <w:trPr>
          <w:jc w:val="center"/>
        </w:trPr>
        <w:tc>
          <w:tcPr>
            <w:tcW w:w="3253" w:type="dxa"/>
          </w:tcPr>
          <w:p w:rsidR="009421FB" w:rsidRPr="00F748F4" w:rsidRDefault="009421FB" w:rsidP="005759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7" w:type="dxa"/>
          </w:tcPr>
          <w:p w:rsidR="009421FB" w:rsidRPr="00F748F4" w:rsidRDefault="009421FB" w:rsidP="005759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9421FB" w:rsidRPr="00F748F4" w:rsidRDefault="009421FB" w:rsidP="0057598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21FB" w:rsidRPr="00F748F4" w:rsidTr="0057598B">
        <w:trPr>
          <w:jc w:val="center"/>
        </w:trPr>
        <w:tc>
          <w:tcPr>
            <w:tcW w:w="3253" w:type="dxa"/>
          </w:tcPr>
          <w:p w:rsidR="009421FB" w:rsidRPr="00F748F4" w:rsidRDefault="009421FB" w:rsidP="0057598B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F748F4">
              <w:rPr>
                <w:rFonts w:ascii="Times New Roman" w:hAnsi="Times New Roman" w:cs="Times New Roman"/>
                <w:szCs w:val="24"/>
              </w:rPr>
              <w:t>ОК</w:t>
            </w:r>
            <w:r w:rsidRPr="00F748F4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Cs w:val="24"/>
              </w:rPr>
              <w:t>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67" w:type="dxa"/>
          </w:tcPr>
          <w:p w:rsidR="009421FB" w:rsidRPr="00F76476" w:rsidRDefault="009421FB" w:rsidP="0057598B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проявление интереса к будущей профессии;</w:t>
            </w:r>
          </w:p>
          <w:p w:rsidR="009421FB" w:rsidRPr="00F76476" w:rsidRDefault="009421FB" w:rsidP="0057598B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сформированность профессиональной  мотивации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№1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№2</w:t>
            </w:r>
          </w:p>
        </w:tc>
      </w:tr>
      <w:tr w:rsidR="009421FB" w:rsidRPr="00F748F4" w:rsidTr="0057598B">
        <w:trPr>
          <w:jc w:val="center"/>
        </w:trPr>
        <w:tc>
          <w:tcPr>
            <w:tcW w:w="3253" w:type="dxa"/>
          </w:tcPr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167" w:type="dxa"/>
          </w:tcPr>
          <w:p w:rsidR="009421FB" w:rsidRDefault="009421FB" w:rsidP="0057598B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рациональность выбора методов и способов решения профессиональных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области применения садово-паркового и ландшафтного комплекса;</w:t>
            </w:r>
          </w:p>
          <w:p w:rsidR="009421FB" w:rsidRPr="00553F03" w:rsidRDefault="009421FB" w:rsidP="0057598B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B5EBD">
              <w:rPr>
                <w:rFonts w:ascii="Times New Roman" w:hAnsi="Times New Roman"/>
                <w:sz w:val="24"/>
                <w:szCs w:val="24"/>
              </w:rPr>
              <w:t xml:space="preserve"> оценка эффективности и качества собственного в</w:t>
            </w:r>
            <w:r>
              <w:rPr>
                <w:rFonts w:ascii="Times New Roman" w:hAnsi="Times New Roman"/>
                <w:sz w:val="24"/>
                <w:szCs w:val="24"/>
              </w:rPr>
              <w:t>ыбора технологических процессов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№3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№3</w:t>
            </w:r>
          </w:p>
        </w:tc>
      </w:tr>
      <w:tr w:rsidR="009421FB" w:rsidRPr="00F748F4" w:rsidTr="0057598B">
        <w:trPr>
          <w:jc w:val="center"/>
        </w:trPr>
        <w:tc>
          <w:tcPr>
            <w:tcW w:w="3253" w:type="dxa"/>
          </w:tcPr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3.</w:t>
            </w:r>
            <w:r w:rsidRPr="00F74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67" w:type="dxa"/>
          </w:tcPr>
          <w:p w:rsidR="009421FB" w:rsidRPr="002B5EBD" w:rsidRDefault="009421FB" w:rsidP="0057598B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 xml:space="preserve">аргументация выбора способов и методов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решения профессиональных </w:t>
            </w:r>
            <w:r w:rsidRPr="002B5EBD">
              <w:rPr>
                <w:rFonts w:ascii="Times New Roman" w:hAnsi="Times New Roman"/>
                <w:sz w:val="24"/>
                <w:szCs w:val="24"/>
              </w:rPr>
              <w:t xml:space="preserve">задач </w:t>
            </w:r>
            <w:r>
              <w:rPr>
                <w:rFonts w:ascii="Times New Roman" w:hAnsi="Times New Roman"/>
                <w:sz w:val="24"/>
                <w:szCs w:val="24"/>
              </w:rPr>
              <w:t>в области применения садово-паркового и ландшафтного комплекса</w:t>
            </w:r>
            <w:r w:rsidRPr="002B5EB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421FB" w:rsidRPr="00EC372F" w:rsidRDefault="009421FB" w:rsidP="0057598B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B5EBD">
              <w:rPr>
                <w:rFonts w:ascii="Times New Roman" w:hAnsi="Times New Roman"/>
                <w:sz w:val="24"/>
                <w:szCs w:val="24"/>
              </w:rPr>
              <w:t>ответственность за принятые решения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№2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№4</w:t>
            </w:r>
          </w:p>
        </w:tc>
      </w:tr>
      <w:tr w:rsidR="009421FB" w:rsidRPr="00F748F4" w:rsidTr="0057598B">
        <w:trPr>
          <w:jc w:val="center"/>
        </w:trPr>
        <w:tc>
          <w:tcPr>
            <w:tcW w:w="3253" w:type="dxa"/>
          </w:tcPr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4.</w:t>
            </w:r>
            <w:r w:rsidRPr="00F74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167" w:type="dxa"/>
          </w:tcPr>
          <w:p w:rsidR="009421FB" w:rsidRDefault="009421FB" w:rsidP="0057598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эффективный поиск необходимой информации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-использование различных источников, включая электронные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№1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№3</w:t>
            </w:r>
          </w:p>
        </w:tc>
      </w:tr>
      <w:tr w:rsidR="009421FB" w:rsidRPr="00F748F4" w:rsidTr="0057598B">
        <w:trPr>
          <w:jc w:val="center"/>
        </w:trPr>
        <w:tc>
          <w:tcPr>
            <w:tcW w:w="3253" w:type="dxa"/>
          </w:tcPr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 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167" w:type="dxa"/>
          </w:tcPr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-эффективно использовать 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информационно-коммуникационные технологии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№1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№3</w:t>
            </w:r>
          </w:p>
        </w:tc>
      </w:tr>
      <w:tr w:rsidR="009421FB" w:rsidRPr="00F748F4" w:rsidTr="0057598B">
        <w:trPr>
          <w:jc w:val="center"/>
        </w:trPr>
        <w:tc>
          <w:tcPr>
            <w:tcW w:w="3253" w:type="dxa"/>
          </w:tcPr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6. Работать в коллективе и в команде, эффективно общаться с коллегами, руководством, потребителями</w:t>
            </w:r>
          </w:p>
        </w:tc>
        <w:tc>
          <w:tcPr>
            <w:tcW w:w="3167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-уметь прислушиваться друг к другу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-относиться доброжелательно к сокурсникам, преподавателям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№2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№4</w:t>
            </w:r>
          </w:p>
        </w:tc>
      </w:tr>
      <w:tr w:rsidR="009421FB" w:rsidRPr="00F748F4" w:rsidTr="0057598B">
        <w:trPr>
          <w:jc w:val="center"/>
        </w:trPr>
        <w:tc>
          <w:tcPr>
            <w:tcW w:w="3253" w:type="dxa"/>
          </w:tcPr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7. 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167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-быть уверенным в себе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-обладать высоким уровнем организации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№3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№4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№5</w:t>
            </w:r>
          </w:p>
        </w:tc>
      </w:tr>
      <w:tr w:rsidR="009421FB" w:rsidRPr="00F748F4" w:rsidTr="0057598B">
        <w:trPr>
          <w:jc w:val="center"/>
        </w:trPr>
        <w:tc>
          <w:tcPr>
            <w:tcW w:w="3253" w:type="dxa"/>
          </w:tcPr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167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проводить самоанализ 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-ценностное отношение к профессиональной деятельности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№2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№2,4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№3</w:t>
            </w:r>
          </w:p>
        </w:tc>
      </w:tr>
      <w:tr w:rsidR="009421FB" w:rsidRPr="00F748F4" w:rsidTr="0057598B">
        <w:trPr>
          <w:jc w:val="center"/>
        </w:trPr>
        <w:tc>
          <w:tcPr>
            <w:tcW w:w="3253" w:type="dxa"/>
          </w:tcPr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 xml:space="preserve">ОК 9. Ориентироваться в условиях частой смены технологий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 профессиональной деятельности</w:t>
            </w:r>
          </w:p>
        </w:tc>
        <w:tc>
          <w:tcPr>
            <w:tcW w:w="3167" w:type="dxa"/>
          </w:tcPr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к переподготовке в условиях смены технологий 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в профессиональной деятельности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№1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№1</w:t>
            </w:r>
          </w:p>
        </w:tc>
      </w:tr>
      <w:tr w:rsidR="009421FB" w:rsidRPr="002A6934" w:rsidTr="0057598B">
        <w:trPr>
          <w:jc w:val="center"/>
        </w:trPr>
        <w:tc>
          <w:tcPr>
            <w:tcW w:w="3253" w:type="dxa"/>
          </w:tcPr>
          <w:p w:rsidR="009421FB" w:rsidRPr="002A6934" w:rsidRDefault="009421FB" w:rsidP="0057598B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2.1. Анализировать спрос на услуги  садово-парково</w:t>
            </w:r>
            <w:r>
              <w:rPr>
                <w:rFonts w:ascii="Times New Roman" w:hAnsi="Times New Roman" w:cs="Times New Roman"/>
                <w:szCs w:val="24"/>
              </w:rPr>
              <w:t>го и ландшафтного строительства</w:t>
            </w:r>
          </w:p>
        </w:tc>
        <w:tc>
          <w:tcPr>
            <w:tcW w:w="3167" w:type="dxa"/>
          </w:tcPr>
          <w:p w:rsidR="009421FB" w:rsidRPr="000C5A51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51">
              <w:rPr>
                <w:rFonts w:ascii="Times New Roman" w:hAnsi="Times New Roman" w:cs="Times New Roman"/>
                <w:sz w:val="24"/>
                <w:szCs w:val="24"/>
              </w:rPr>
              <w:t xml:space="preserve">-эффективность регулирования спроса на услуги  проведения работ по размножению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цветочно-декоративных растений древесно-кустарниковых пород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№4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 №2, 3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№2</w:t>
            </w:r>
          </w:p>
        </w:tc>
      </w:tr>
      <w:tr w:rsidR="009421FB" w:rsidRPr="002A6934" w:rsidTr="0057598B">
        <w:trPr>
          <w:jc w:val="center"/>
        </w:trPr>
        <w:tc>
          <w:tcPr>
            <w:tcW w:w="3253" w:type="dxa"/>
          </w:tcPr>
          <w:p w:rsidR="009421FB" w:rsidRPr="002A6934" w:rsidRDefault="009421FB" w:rsidP="0057598B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2.2. Продвигать услуги по садово-парковому и ландшафтному строительству  на рынке услуг</w:t>
            </w:r>
          </w:p>
        </w:tc>
        <w:tc>
          <w:tcPr>
            <w:tcW w:w="3167" w:type="dxa"/>
          </w:tcPr>
          <w:p w:rsidR="009421FB" w:rsidRPr="000C5A51" w:rsidRDefault="009421FB" w:rsidP="0057598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5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-рекламирование  исчерпывающей информаци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0C5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цветочно-декоративных растениях и древесно-кустарниковых пород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№3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№3</w:t>
            </w:r>
          </w:p>
        </w:tc>
      </w:tr>
      <w:tr w:rsidR="009421FB" w:rsidRPr="002A6934" w:rsidTr="0057598B">
        <w:trPr>
          <w:jc w:val="center"/>
        </w:trPr>
        <w:tc>
          <w:tcPr>
            <w:tcW w:w="3253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ПК 2.3. Организовывать садово-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парковые  и ландшафтные  работы</w:t>
            </w:r>
          </w:p>
          <w:p w:rsidR="009421FB" w:rsidRPr="002A693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9421FB" w:rsidRPr="002A693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-проведение работ по типам посадки растений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№4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№5</w:t>
            </w:r>
          </w:p>
        </w:tc>
      </w:tr>
      <w:tr w:rsidR="009421FB" w:rsidRPr="002A6934" w:rsidTr="0057598B">
        <w:trPr>
          <w:jc w:val="center"/>
        </w:trPr>
        <w:tc>
          <w:tcPr>
            <w:tcW w:w="3253" w:type="dxa"/>
          </w:tcPr>
          <w:p w:rsidR="009421FB" w:rsidRPr="002A6934" w:rsidRDefault="009421FB" w:rsidP="0057598B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2.4. Контролировать и оценивать качество  садово-парковых и ландшафтных</w:t>
            </w:r>
            <w:r>
              <w:rPr>
                <w:rFonts w:ascii="Times New Roman" w:hAnsi="Times New Roman" w:cs="Times New Roman"/>
                <w:szCs w:val="24"/>
              </w:rPr>
              <w:t xml:space="preserve"> работ</w:t>
            </w:r>
          </w:p>
        </w:tc>
        <w:tc>
          <w:tcPr>
            <w:tcW w:w="3167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-проведение независимой оценки качества оказания услуг</w:t>
            </w:r>
          </w:p>
          <w:p w:rsidR="009421FB" w:rsidRPr="009E204A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-проведение мониторинга качества работ</w:t>
            </w:r>
            <w:r w:rsidRPr="00F16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Тестовое задание №3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№7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внеаудиторной самостоятельной работы №3</w:t>
            </w:r>
          </w:p>
        </w:tc>
      </w:tr>
      <w:tr w:rsidR="009421FB" w:rsidRPr="002A6934" w:rsidTr="0057598B">
        <w:trPr>
          <w:jc w:val="center"/>
        </w:trPr>
        <w:tc>
          <w:tcPr>
            <w:tcW w:w="3253" w:type="dxa"/>
          </w:tcPr>
          <w:p w:rsidR="009421FB" w:rsidRPr="002A6934" w:rsidRDefault="009421FB" w:rsidP="0057598B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lastRenderedPageBreak/>
              <w:t xml:space="preserve">ПК 3.1. Создавать базу данных о современных технологиях садово-паркового и ландшафтного </w:t>
            </w:r>
            <w:r>
              <w:rPr>
                <w:rFonts w:ascii="Times New Roman" w:hAnsi="Times New Roman" w:cs="Times New Roman"/>
                <w:szCs w:val="24"/>
              </w:rPr>
              <w:t>строительства</w:t>
            </w:r>
          </w:p>
        </w:tc>
        <w:tc>
          <w:tcPr>
            <w:tcW w:w="3167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-реализация с помощью компьютера</w:t>
            </w:r>
          </w:p>
          <w:p w:rsidR="009421FB" w:rsidRPr="002A693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-информационная модель, отражающая состояние объектов и их отношение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№2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№1</w:t>
            </w:r>
          </w:p>
        </w:tc>
      </w:tr>
      <w:tr w:rsidR="009421FB" w:rsidRPr="002A6934" w:rsidTr="0057598B">
        <w:trPr>
          <w:jc w:val="center"/>
        </w:trPr>
        <w:tc>
          <w:tcPr>
            <w:tcW w:w="3253" w:type="dxa"/>
          </w:tcPr>
          <w:p w:rsidR="009421FB" w:rsidRPr="002A693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ПК 3.2. Проводить апробацию современных технологий садово-парково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ландшафтного строительства</w:t>
            </w:r>
          </w:p>
        </w:tc>
        <w:tc>
          <w:tcPr>
            <w:tcW w:w="3167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применять анализ </w:t>
            </w: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современных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применяемых в сфере </w:t>
            </w: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садово-парково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ландшафтного строительства</w:t>
            </w:r>
          </w:p>
          <w:p w:rsidR="009421FB" w:rsidRPr="00FC2DE6" w:rsidRDefault="009421FB" w:rsidP="0057598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-описание форм и распространение современных технологий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№3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№2</w:t>
            </w:r>
          </w:p>
        </w:tc>
      </w:tr>
      <w:tr w:rsidR="009421FB" w:rsidRPr="002A6934" w:rsidTr="0057598B">
        <w:trPr>
          <w:jc w:val="center"/>
        </w:trPr>
        <w:tc>
          <w:tcPr>
            <w:tcW w:w="3253" w:type="dxa"/>
          </w:tcPr>
          <w:p w:rsidR="009421FB" w:rsidRPr="002A693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ПК 3.3. Консультировать заказчиков по вопросам современных технологий в садово-парковом и ландшафтном строительстве</w:t>
            </w:r>
          </w:p>
        </w:tc>
        <w:tc>
          <w:tcPr>
            <w:tcW w:w="3167" w:type="dxa"/>
          </w:tcPr>
          <w:p w:rsidR="009421FB" w:rsidRDefault="009421FB" w:rsidP="009421FB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r w:rsidRPr="00CF3EB8">
              <w:rPr>
                <w:rFonts w:ascii="Times New Roman" w:eastAsia="Times New Roman" w:hAnsi="Times New Roman" w:cs="Times New Roman"/>
                <w:sz w:val="24"/>
                <w:szCs w:val="24"/>
              </w:rPr>
              <w:t>роводит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F3E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 растений открытого грунта</w:t>
            </w:r>
          </w:p>
          <w:p w:rsidR="009421FB" w:rsidRPr="00CF3EB8" w:rsidRDefault="009421FB" w:rsidP="009421FB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</w:t>
            </w:r>
            <w:r w:rsidRPr="00CF3E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оценку  объекта озеленения</w:t>
            </w:r>
          </w:p>
          <w:p w:rsidR="009421FB" w:rsidRPr="00527C10" w:rsidRDefault="009421FB" w:rsidP="0057598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проводит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работу по садово-парковому и ландшафтному строительству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внедря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современные технологии </w:t>
            </w:r>
          </w:p>
        </w:tc>
        <w:tc>
          <w:tcPr>
            <w:tcW w:w="3115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№2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  <w:p w:rsidR="009421FB" w:rsidRPr="00F748F4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№3</w:t>
            </w:r>
          </w:p>
        </w:tc>
      </w:tr>
    </w:tbl>
    <w:p w:rsidR="009421FB" w:rsidRDefault="009421FB" w:rsidP="009421F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421FB" w:rsidRDefault="009421FB" w:rsidP="009421FB">
      <w:pPr>
        <w:pStyle w:val="a4"/>
        <w:numPr>
          <w:ilvl w:val="2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A25">
        <w:rPr>
          <w:rFonts w:ascii="Times New Roman" w:hAnsi="Times New Roman" w:cs="Times New Roman"/>
          <w:b/>
          <w:sz w:val="28"/>
          <w:szCs w:val="28"/>
        </w:rPr>
        <w:t>Освоенные умения и усвоенные знания</w:t>
      </w:r>
    </w:p>
    <w:p w:rsidR="009421FB" w:rsidRPr="00F16A25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690"/>
        <w:gridCol w:w="4773"/>
      </w:tblGrid>
      <w:tr w:rsidR="009421FB" w:rsidRPr="00E90A56" w:rsidTr="0057598B">
        <w:trPr>
          <w:jc w:val="center"/>
        </w:trPr>
        <w:tc>
          <w:tcPr>
            <w:tcW w:w="4690" w:type="dxa"/>
          </w:tcPr>
          <w:p w:rsidR="009421FB" w:rsidRPr="00E90A56" w:rsidRDefault="009421FB" w:rsidP="00575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умения, </w:t>
            </w:r>
            <w:r w:rsidRPr="00E90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усвоенные знания</w:t>
            </w:r>
          </w:p>
        </w:tc>
        <w:tc>
          <w:tcPr>
            <w:tcW w:w="4773" w:type="dxa"/>
          </w:tcPr>
          <w:p w:rsidR="009421FB" w:rsidRPr="00E90A56" w:rsidRDefault="009421FB" w:rsidP="00575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заданий для проверки</w:t>
            </w:r>
          </w:p>
        </w:tc>
      </w:tr>
      <w:tr w:rsidR="009421FB" w:rsidRPr="00E90A56" w:rsidTr="0057598B">
        <w:trPr>
          <w:jc w:val="center"/>
        </w:trPr>
        <w:tc>
          <w:tcPr>
            <w:tcW w:w="9463" w:type="dxa"/>
            <w:gridSpan w:val="2"/>
          </w:tcPr>
          <w:p w:rsidR="009421FB" w:rsidRPr="00E90A56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9421FB" w:rsidRPr="00E90A56" w:rsidTr="0057598B">
        <w:trPr>
          <w:jc w:val="center"/>
        </w:trPr>
        <w:tc>
          <w:tcPr>
            <w:tcW w:w="4690" w:type="dxa"/>
          </w:tcPr>
          <w:p w:rsidR="009421FB" w:rsidRPr="00666D79" w:rsidRDefault="009421FB" w:rsidP="005759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1. </w:t>
            </w:r>
            <w:r w:rsidRPr="00666D79">
              <w:rPr>
                <w:rFonts w:ascii="Times New Roman" w:hAnsi="Times New Roman" w:cs="Times New Roman"/>
                <w:sz w:val="28"/>
                <w:szCs w:val="28"/>
              </w:rPr>
              <w:t>применять принципы рационального природопользования при выполнении садово-парковых и ландшафтных работ на объектах;</w:t>
            </w:r>
          </w:p>
        </w:tc>
        <w:tc>
          <w:tcPr>
            <w:tcW w:w="4773" w:type="dxa"/>
          </w:tcPr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Практические работы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1, 3</w:t>
            </w:r>
          </w:p>
          <w:p w:rsidR="009421FB" w:rsidRPr="007C3D87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421FB" w:rsidRPr="00E90A56" w:rsidTr="0057598B">
        <w:trPr>
          <w:jc w:val="center"/>
        </w:trPr>
        <w:tc>
          <w:tcPr>
            <w:tcW w:w="4690" w:type="dxa"/>
          </w:tcPr>
          <w:p w:rsidR="009421FB" w:rsidRPr="00666D79" w:rsidRDefault="009421FB" w:rsidP="005759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2. </w:t>
            </w:r>
            <w:r w:rsidRPr="00666D79">
              <w:rPr>
                <w:rFonts w:ascii="Times New Roman" w:hAnsi="Times New Roman" w:cs="Times New Roman"/>
                <w:sz w:val="28"/>
                <w:szCs w:val="28"/>
              </w:rPr>
              <w:t>проводить экологический мониторинг окружающей среды;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3" w:type="dxa"/>
          </w:tcPr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Практические работы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5, 6, 12</w:t>
            </w:r>
          </w:p>
          <w:p w:rsidR="009421FB" w:rsidRPr="007C3D87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421FB" w:rsidRPr="00E90A56" w:rsidTr="0057598B">
        <w:trPr>
          <w:jc w:val="center"/>
        </w:trPr>
        <w:tc>
          <w:tcPr>
            <w:tcW w:w="4690" w:type="dxa"/>
          </w:tcPr>
          <w:p w:rsidR="009421FB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3. </w:t>
            </w:r>
            <w:r w:rsidRPr="00666D79">
              <w:rPr>
                <w:rFonts w:ascii="Times New Roman" w:hAnsi="Times New Roman" w:cs="Times New Roman"/>
                <w:sz w:val="28"/>
                <w:szCs w:val="28"/>
              </w:rPr>
              <w:t>предупреждать возникновение экологической опасности</w:t>
            </w:r>
          </w:p>
        </w:tc>
        <w:tc>
          <w:tcPr>
            <w:tcW w:w="4773" w:type="dxa"/>
          </w:tcPr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Практические работы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13, 14, 15</w:t>
            </w:r>
          </w:p>
          <w:p w:rsidR="009421FB" w:rsidRPr="007C3D87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421FB" w:rsidRPr="00E90A56" w:rsidTr="0057598B">
        <w:trPr>
          <w:jc w:val="center"/>
        </w:trPr>
        <w:tc>
          <w:tcPr>
            <w:tcW w:w="9463" w:type="dxa"/>
            <w:gridSpan w:val="2"/>
          </w:tcPr>
          <w:p w:rsidR="009421FB" w:rsidRPr="00E90A56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учебной дисциплины обучающийся должен знать:</w:t>
            </w:r>
          </w:p>
        </w:tc>
      </w:tr>
      <w:tr w:rsidR="009421FB" w:rsidRPr="00E90A56" w:rsidTr="0057598B">
        <w:trPr>
          <w:jc w:val="center"/>
        </w:trPr>
        <w:tc>
          <w:tcPr>
            <w:tcW w:w="4690" w:type="dxa"/>
          </w:tcPr>
          <w:p w:rsidR="009421FB" w:rsidRPr="00666D79" w:rsidRDefault="009421FB" w:rsidP="00575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 xml:space="preserve">З 1. </w:t>
            </w:r>
            <w:proofErr w:type="spellStart"/>
            <w:r w:rsidRPr="00666D79">
              <w:rPr>
                <w:rFonts w:ascii="Times New Roman" w:hAnsi="Times New Roman" w:cs="Times New Roman"/>
                <w:sz w:val="24"/>
                <w:szCs w:val="24"/>
              </w:rPr>
              <w:t>природоресурсный</w:t>
            </w:r>
            <w:proofErr w:type="spellEnd"/>
            <w:r w:rsidRPr="00666D79"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потенциал, принципы и методы рационального природопользования;</w:t>
            </w:r>
          </w:p>
          <w:p w:rsidR="009421FB" w:rsidRPr="007A5A28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3" w:type="dxa"/>
          </w:tcPr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 №1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9421FB" w:rsidRPr="001D3985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421FB" w:rsidRPr="00E90A56" w:rsidTr="0057598B">
        <w:trPr>
          <w:jc w:val="center"/>
        </w:trPr>
        <w:tc>
          <w:tcPr>
            <w:tcW w:w="4690" w:type="dxa"/>
          </w:tcPr>
          <w:p w:rsidR="009421FB" w:rsidRPr="00666D79" w:rsidRDefault="009421FB" w:rsidP="00575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 xml:space="preserve">З 2. </w:t>
            </w:r>
            <w:r w:rsidRPr="00666D79">
              <w:rPr>
                <w:rFonts w:ascii="Times New Roman" w:hAnsi="Times New Roman" w:cs="Times New Roman"/>
                <w:sz w:val="24"/>
                <w:szCs w:val="24"/>
              </w:rPr>
              <w:t>размещение производства и проблему отходов;</w:t>
            </w:r>
          </w:p>
          <w:p w:rsidR="009421FB" w:rsidRPr="007A5A28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3" w:type="dxa"/>
          </w:tcPr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 №2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Лабораторные работы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4,6</w:t>
            </w:r>
            <w:r w:rsidRPr="007C3D87">
              <w:rPr>
                <w:rFonts w:ascii="Times New Roman" w:hAnsi="Times New Roman" w:cs="Times New Roman"/>
              </w:rPr>
              <w:t xml:space="preserve"> </w:t>
            </w:r>
          </w:p>
          <w:p w:rsidR="009421FB" w:rsidRPr="001D3985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421FB" w:rsidRPr="00E90A56" w:rsidTr="0057598B">
        <w:trPr>
          <w:jc w:val="center"/>
        </w:trPr>
        <w:tc>
          <w:tcPr>
            <w:tcW w:w="4690" w:type="dxa"/>
          </w:tcPr>
          <w:p w:rsidR="009421FB" w:rsidRPr="00873851" w:rsidRDefault="009421FB" w:rsidP="00575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 3. </w:t>
            </w:r>
            <w:r w:rsidRPr="00666D7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мониторинга окружающей среды, экологическое регулирование, прогнозирование  последствий природопользования; </w:t>
            </w:r>
          </w:p>
        </w:tc>
        <w:tc>
          <w:tcPr>
            <w:tcW w:w="4773" w:type="dxa"/>
          </w:tcPr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 №3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9421FB" w:rsidRPr="001D3985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421FB" w:rsidRPr="00E90A56" w:rsidTr="0057598B">
        <w:trPr>
          <w:jc w:val="center"/>
        </w:trPr>
        <w:tc>
          <w:tcPr>
            <w:tcW w:w="4690" w:type="dxa"/>
          </w:tcPr>
          <w:p w:rsidR="009421FB" w:rsidRPr="00666D79" w:rsidRDefault="009421FB" w:rsidP="00575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A5A2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666D79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и социальные вопросы природопользования; </w:t>
            </w:r>
          </w:p>
          <w:p w:rsidR="009421FB" w:rsidRPr="007A5A28" w:rsidRDefault="009421FB" w:rsidP="0057598B">
            <w:pPr>
              <w:shd w:val="clear" w:color="auto" w:fill="FFFFFF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3" w:type="dxa"/>
          </w:tcPr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 №4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Практические работы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9421FB" w:rsidRPr="001D3985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421FB" w:rsidRPr="00E90A56" w:rsidTr="0057598B">
        <w:trPr>
          <w:jc w:val="center"/>
        </w:trPr>
        <w:tc>
          <w:tcPr>
            <w:tcW w:w="4690" w:type="dxa"/>
          </w:tcPr>
          <w:p w:rsidR="009421FB" w:rsidRPr="007A5A28" w:rsidRDefault="009421FB" w:rsidP="00575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5.</w:t>
            </w:r>
            <w:r w:rsidRPr="00666D79">
              <w:rPr>
                <w:rFonts w:ascii="Times New Roman" w:hAnsi="Times New Roman" w:cs="Times New Roman"/>
                <w:sz w:val="24"/>
                <w:szCs w:val="24"/>
              </w:rPr>
              <w:t xml:space="preserve">охраняемые природные территории; концепцию устойчивого развития; </w:t>
            </w:r>
          </w:p>
        </w:tc>
        <w:tc>
          <w:tcPr>
            <w:tcW w:w="4773" w:type="dxa"/>
          </w:tcPr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 №1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10, 11</w:t>
            </w:r>
          </w:p>
          <w:p w:rsidR="009421FB" w:rsidRPr="001D3985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421FB" w:rsidRPr="00E90A56" w:rsidTr="0057598B">
        <w:trPr>
          <w:jc w:val="center"/>
        </w:trPr>
        <w:tc>
          <w:tcPr>
            <w:tcW w:w="4690" w:type="dxa"/>
          </w:tcPr>
          <w:p w:rsidR="009421FB" w:rsidRPr="00666D79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6.</w:t>
            </w:r>
            <w:r w:rsidRPr="00666D79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международное сотрудничество в области природопользования и охраны окружающей среды;</w:t>
            </w:r>
          </w:p>
        </w:tc>
        <w:tc>
          <w:tcPr>
            <w:tcW w:w="4773" w:type="dxa"/>
          </w:tcPr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 №3</w:t>
            </w:r>
          </w:p>
          <w:p w:rsidR="009421FB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16</w:t>
            </w:r>
          </w:p>
          <w:p w:rsidR="009421FB" w:rsidRPr="001D3985" w:rsidRDefault="009421FB" w:rsidP="005759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9421FB" w:rsidRDefault="009421FB" w:rsidP="009421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1FB" w:rsidRPr="00E64C97" w:rsidRDefault="009421FB" w:rsidP="009421FB">
      <w:pPr>
        <w:pStyle w:val="a4"/>
        <w:numPr>
          <w:ilvl w:val="2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C97">
        <w:rPr>
          <w:rFonts w:ascii="Times New Roman" w:eastAsia="Times New Roman" w:hAnsi="Times New Roman" w:cs="Times New Roman"/>
          <w:b/>
          <w:sz w:val="28"/>
          <w:szCs w:val="28"/>
        </w:rPr>
        <w:t>Формы промежуточной аттестации по учебной дисциплине</w:t>
      </w:r>
    </w:p>
    <w:p w:rsidR="009421FB" w:rsidRPr="00E64C97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034"/>
        <w:gridCol w:w="3285"/>
        <w:gridCol w:w="3037"/>
      </w:tblGrid>
      <w:tr w:rsidR="009421FB" w:rsidRPr="00662833" w:rsidTr="0057598B">
        <w:tc>
          <w:tcPr>
            <w:tcW w:w="3034" w:type="dxa"/>
          </w:tcPr>
          <w:p w:rsidR="009421FB" w:rsidRPr="00662833" w:rsidRDefault="009421FB" w:rsidP="00575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3285" w:type="dxa"/>
          </w:tcPr>
          <w:p w:rsidR="009421FB" w:rsidRPr="00662833" w:rsidRDefault="009421FB" w:rsidP="00575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Семестр </w:t>
            </w:r>
          </w:p>
        </w:tc>
        <w:tc>
          <w:tcPr>
            <w:tcW w:w="3037" w:type="dxa"/>
          </w:tcPr>
          <w:p w:rsidR="009421FB" w:rsidRPr="00662833" w:rsidRDefault="009421FB" w:rsidP="00575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зачёта (организация контроля и оценивание)</w:t>
            </w:r>
          </w:p>
        </w:tc>
      </w:tr>
      <w:tr w:rsidR="009421FB" w:rsidRPr="00662833" w:rsidTr="0057598B">
        <w:tc>
          <w:tcPr>
            <w:tcW w:w="3034" w:type="dxa"/>
          </w:tcPr>
          <w:p w:rsidR="009421FB" w:rsidRPr="00662833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:rsidR="009421FB" w:rsidRPr="00662833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7" w:type="dxa"/>
          </w:tcPr>
          <w:p w:rsidR="009421FB" w:rsidRPr="00662833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21FB" w:rsidRPr="00662833" w:rsidTr="0057598B">
        <w:tc>
          <w:tcPr>
            <w:tcW w:w="3034" w:type="dxa"/>
          </w:tcPr>
          <w:p w:rsidR="009421FB" w:rsidRPr="00662833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285" w:type="dxa"/>
          </w:tcPr>
          <w:p w:rsidR="009421FB" w:rsidRPr="00662833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3037" w:type="dxa"/>
          </w:tcPr>
          <w:p w:rsidR="009421FB" w:rsidRPr="00662833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</w:tbl>
    <w:p w:rsidR="009421FB" w:rsidRDefault="009421FB" w:rsidP="009421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1FB" w:rsidRPr="000639F9" w:rsidRDefault="009421FB" w:rsidP="009421FB">
      <w:pPr>
        <w:pStyle w:val="a4"/>
        <w:numPr>
          <w:ilvl w:val="2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9F9">
        <w:rPr>
          <w:rFonts w:ascii="Times New Roman" w:eastAsia="Times New Roman" w:hAnsi="Times New Roman" w:cs="Times New Roman"/>
          <w:b/>
          <w:sz w:val="28"/>
          <w:szCs w:val="28"/>
        </w:rPr>
        <w:t>Система контроля и оценки освоения программы учебной дисциплины</w:t>
      </w:r>
    </w:p>
    <w:p w:rsidR="009421FB" w:rsidRDefault="009421FB" w:rsidP="009421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1FB" w:rsidRDefault="009421FB" w:rsidP="00942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Промежуточная аттестация осуществляется при поведении дифференцированного зачёта по УД «Экологические основы природопользования»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21FB" w:rsidRDefault="009421FB" w:rsidP="00942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Предметом оценки освоения УД являются элементы компетенций: 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>ОК 6. Работать в коллективе и в команде, эффективно общаться с коллегами, руководством, потребителями.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Style w:val="FontStyle46"/>
          <w:i/>
          <w:sz w:val="28"/>
          <w:szCs w:val="28"/>
        </w:rPr>
        <w:t>Профессиональные компетенции: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ПК 1.1. Проводить ландшафтный анализ и предпроектную оценку объекта озеленения.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ПК 1.2. Выполнять проектные чертежи объектов озеленения с использованием компьютерных программ.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ПК 1.3. Разрабатывать проектно-сметную документацию.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ПК 2.1. Анализировать спрос на услуги садово-паркового и ландшафтного строительства.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ПК 2.2. Продвигать услуги по садово-парковому и ландшафтному строительству на рынке услуг.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ПК 2.3. Организовывать садово-парковые и ландшафтные работы.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ПК 2.4. Контролировать и оценивать качество садово-парковых и ландшафтных работ.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ПК 3.1. Создавать базу данных о современных технологиях садово-паркового и ландшафтного строительства.</w:t>
      </w:r>
    </w:p>
    <w:p w:rsidR="009421FB" w:rsidRPr="00E07666" w:rsidRDefault="009421FB" w:rsidP="009421FB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ПК 3.2. Проводить апробацию современных технологий садово-паркового и ландшафтного строительства.</w:t>
      </w:r>
    </w:p>
    <w:p w:rsidR="009421FB" w:rsidRPr="00E07666" w:rsidRDefault="009421FB" w:rsidP="009421FB">
      <w:pPr>
        <w:spacing w:after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E07666">
        <w:rPr>
          <w:rFonts w:ascii="Times New Roman" w:hAnsi="Times New Roman" w:cs="Times New Roman"/>
          <w:iCs/>
          <w:color w:val="000000"/>
          <w:sz w:val="28"/>
          <w:szCs w:val="28"/>
        </w:rPr>
        <w:t>ПК 3.3. Консультировать заказчиков по вопросам современных технологий в садово-парковом и ландшафтном строительстве.</w:t>
      </w:r>
    </w:p>
    <w:p w:rsidR="009421FB" w:rsidRPr="00451A46" w:rsidRDefault="009421FB" w:rsidP="00942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A46">
        <w:rPr>
          <w:rFonts w:ascii="Times New Roman" w:eastAsia="Times New Roman" w:hAnsi="Times New Roman" w:cs="Times New Roman"/>
          <w:sz w:val="28"/>
          <w:szCs w:val="28"/>
        </w:rPr>
        <w:t xml:space="preserve">Условием допуска обучающихся к </w:t>
      </w:r>
      <w:r w:rsidRPr="00451A46">
        <w:rPr>
          <w:rFonts w:ascii="Times New Roman" w:hAnsi="Times New Roman" w:cs="Times New Roman"/>
          <w:sz w:val="28"/>
          <w:szCs w:val="28"/>
        </w:rPr>
        <w:t xml:space="preserve">дифференцированному </w:t>
      </w:r>
      <w:r w:rsidRPr="00451A46">
        <w:rPr>
          <w:rFonts w:ascii="Times New Roman" w:eastAsia="Times New Roman" w:hAnsi="Times New Roman" w:cs="Times New Roman"/>
          <w:sz w:val="28"/>
          <w:szCs w:val="28"/>
        </w:rPr>
        <w:t xml:space="preserve">зачёту является выполнение всех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практических </w:t>
      </w:r>
      <w:r w:rsidRPr="00451A46">
        <w:rPr>
          <w:rFonts w:ascii="Times New Roman" w:eastAsia="Times New Roman" w:hAnsi="Times New Roman" w:cs="Times New Roman"/>
          <w:sz w:val="28"/>
          <w:szCs w:val="28"/>
        </w:rPr>
        <w:t xml:space="preserve">заданий и сдача отчётов по самостоятельной работе. </w:t>
      </w:r>
    </w:p>
    <w:p w:rsidR="009421FB" w:rsidRDefault="009421FB" w:rsidP="00942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A46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знаний и умений по дисциплине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Экологические основы природопользования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51A46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по результатам устного опроса обучающихся, выполнения контрольных, практических работ, в том числе обучающиеся выполняют задания внеаудиторных самостоятельных работ, сдают отчёты по выполнению практических занятий.</w:t>
      </w:r>
    </w:p>
    <w:p w:rsidR="009421FB" w:rsidRPr="00451A46" w:rsidRDefault="009421FB" w:rsidP="00942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1A46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оценивания:</w:t>
      </w:r>
    </w:p>
    <w:p w:rsidR="009421FB" w:rsidRDefault="009421FB" w:rsidP="00942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Предлагаемые критерии носят рекомендательный характер:</w:t>
      </w:r>
    </w:p>
    <w:p w:rsidR="009421FB" w:rsidRDefault="009421FB" w:rsidP="00942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оценка «отлично» выставляется обучающемуся за работу, выполненную безошибочно, в полном объёме с учётом рациональности выбранных решений;</w:t>
      </w:r>
    </w:p>
    <w:p w:rsidR="009421FB" w:rsidRDefault="009421FB" w:rsidP="00942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оценка «хорошо» выставляется обучающемуся за работу, выполненную в полном объёме с недочётами;</w:t>
      </w:r>
    </w:p>
    <w:p w:rsidR="009421FB" w:rsidRDefault="009421FB" w:rsidP="00942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оценка «удовлетворительно» выставляется обучающемуся за работу, выполненную в не полном объёме (не менее 50% правильно выполненных заданий от общего объёма работы);</w:t>
      </w:r>
    </w:p>
    <w:p w:rsidR="009421FB" w:rsidRDefault="009421FB" w:rsidP="00942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«неудовлетворительно» выставляется обучающемуся за работу, выполненную в не полном объёме (менее 50% правильно выполненных заданий от общего объёма работы).</w:t>
      </w:r>
    </w:p>
    <w:p w:rsidR="009421FB" w:rsidRDefault="009421FB" w:rsidP="00942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21FB" w:rsidRPr="005E0130" w:rsidRDefault="009421FB" w:rsidP="009421FB">
      <w:pPr>
        <w:pStyle w:val="a4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380B">
        <w:rPr>
          <w:rFonts w:ascii="Times New Roman" w:eastAsia="Times New Roman" w:hAnsi="Times New Roman" w:cs="Times New Roman"/>
          <w:b/>
          <w:sz w:val="28"/>
          <w:szCs w:val="28"/>
        </w:rPr>
        <w:t>Комплект материалов для оценки освоенных умений</w:t>
      </w:r>
    </w:p>
    <w:p w:rsidR="009421FB" w:rsidRPr="006C380B" w:rsidRDefault="009421FB" w:rsidP="009421FB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380B">
        <w:rPr>
          <w:rFonts w:ascii="Times New Roman" w:eastAsia="Times New Roman" w:hAnsi="Times New Roman" w:cs="Times New Roman"/>
          <w:b/>
          <w:sz w:val="28"/>
          <w:szCs w:val="28"/>
        </w:rPr>
        <w:t>и усвоенных знаний</w:t>
      </w:r>
    </w:p>
    <w:p w:rsidR="009421FB" w:rsidRDefault="009421FB" w:rsidP="009421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380B">
        <w:rPr>
          <w:rFonts w:ascii="Times New Roman" w:eastAsia="Times New Roman" w:hAnsi="Times New Roman" w:cs="Times New Roman"/>
          <w:b/>
          <w:sz w:val="28"/>
          <w:szCs w:val="28"/>
        </w:rPr>
        <w:t>2.1 Задания для текущего контроля</w:t>
      </w:r>
    </w:p>
    <w:p w:rsidR="009421FB" w:rsidRDefault="009421FB" w:rsidP="009421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Тестовые задания для оценки усвоения знаний</w:t>
      </w:r>
    </w:p>
    <w:p w:rsidR="009421FB" w:rsidRDefault="009421FB" w:rsidP="009421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Тестовые задания 1. З1</w:t>
      </w:r>
    </w:p>
    <w:p w:rsidR="009421FB" w:rsidRDefault="009421FB" w:rsidP="009421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EAB">
        <w:rPr>
          <w:rFonts w:ascii="Times New Roman" w:hAnsi="Times New Roman" w:cs="Times New Roman"/>
          <w:b/>
          <w:sz w:val="24"/>
          <w:szCs w:val="24"/>
        </w:rPr>
        <w:t>Природные ресурсы и их классификация</w:t>
      </w:r>
    </w:p>
    <w:p w:rsidR="009421FB" w:rsidRPr="00794EAB" w:rsidRDefault="009421FB" w:rsidP="009421FB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Природные ресурсы-это: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совокупность всех форм эксплуатации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условия природной среды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компоненты природной среды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свойства природной среды</w:t>
      </w:r>
    </w:p>
    <w:p w:rsidR="009421FB" w:rsidRPr="00794EAB" w:rsidRDefault="009421FB" w:rsidP="009421FB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Ресурсы природно-территориальных комплексов: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рекреационные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полезные ископаемые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климатические</w:t>
      </w:r>
    </w:p>
    <w:p w:rsidR="009421FB" w:rsidRPr="00794EA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водные</w:t>
      </w:r>
    </w:p>
    <w:p w:rsidR="009421FB" w:rsidRPr="00794EAB" w:rsidRDefault="009421FB" w:rsidP="009421FB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Ресурсы промышленного производства: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рекреационные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полезные ископаемые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климатические</w:t>
      </w:r>
    </w:p>
    <w:p w:rsidR="009421FB" w:rsidRPr="009E30E2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водные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421FB" w:rsidRPr="00794EAB" w:rsidRDefault="009421FB" w:rsidP="009421FB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Ресурсы природных компонентов: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рекреационные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полезные ископаемые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климатические</w:t>
      </w:r>
    </w:p>
    <w:p w:rsidR="009421FB" w:rsidRPr="003203B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водные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421FB" w:rsidRPr="00794EAB" w:rsidRDefault="009421FB" w:rsidP="009421FB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Ресурсы сельскохозяйственного производства: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рекреационные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полезные ископаемые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климатические</w:t>
      </w:r>
    </w:p>
    <w:p w:rsidR="009421FB" w:rsidRPr="00794EA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водные</w:t>
      </w:r>
    </w:p>
    <w:p w:rsidR="009421FB" w:rsidRPr="00794EAB" w:rsidRDefault="009421FB" w:rsidP="009421FB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Признак ресурсов: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минеральный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условный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исчерпаемый</w:t>
      </w:r>
      <w:proofErr w:type="spellEnd"/>
    </w:p>
    <w:p w:rsidR="009421FB" w:rsidRPr="00794EA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гидроэнергоресурс</w:t>
      </w:r>
      <w:proofErr w:type="spellEnd"/>
    </w:p>
    <w:p w:rsidR="009421FB" w:rsidRPr="00794EAB" w:rsidRDefault="009421FB" w:rsidP="009421FB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Вид ресурса по хозяйственному использованию: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минеральный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условный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исчерпаемый</w:t>
      </w:r>
      <w:proofErr w:type="spellEnd"/>
    </w:p>
    <w:p w:rsidR="009421FB" w:rsidRPr="00794EA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гидроэнергоресурс</w:t>
      </w:r>
      <w:proofErr w:type="spellEnd"/>
    </w:p>
    <w:p w:rsidR="009421FB" w:rsidRPr="00794EAB" w:rsidRDefault="009421FB" w:rsidP="009421FB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Вид ресурса по происхождению: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а). минеральный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условный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исчерпаемый</w:t>
      </w:r>
      <w:proofErr w:type="spellEnd"/>
    </w:p>
    <w:p w:rsidR="009421FB" w:rsidRPr="000827F2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гидроэнергоресурс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421FB" w:rsidRPr="00794EAB" w:rsidRDefault="009421FB" w:rsidP="009421FB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Вид природного ресурса, обладающий высокой способностью к восстановлению: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неисчерпаемый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исчерпаемый</w:t>
      </w:r>
      <w:proofErr w:type="spellEnd"/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возобновляемый</w:t>
      </w:r>
    </w:p>
    <w:p w:rsidR="009421FB" w:rsidRPr="00794EA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невозобновляемый</w:t>
      </w:r>
      <w:proofErr w:type="spellEnd"/>
    </w:p>
    <w:p w:rsidR="009421FB" w:rsidRPr="00794EAB" w:rsidRDefault="009421FB" w:rsidP="009421FB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Вид природного ресурса, ограниченный по нахождению в природе: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неисчерпаемый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исчерпаемый</w:t>
      </w:r>
      <w:proofErr w:type="spellEnd"/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возобновляемый</w:t>
      </w:r>
    </w:p>
    <w:p w:rsidR="009421FB" w:rsidRPr="00794EA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невозобновляемый</w:t>
      </w:r>
      <w:proofErr w:type="spellEnd"/>
    </w:p>
    <w:p w:rsidR="009421FB" w:rsidRPr="0024419A" w:rsidRDefault="009421FB" w:rsidP="009421FB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9421FB" w:rsidRPr="00A27831" w:rsidRDefault="009421FB" w:rsidP="009421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Тестовые задания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9610F">
        <w:rPr>
          <w:rFonts w:ascii="Times New Roman" w:eastAsia="Times New Roman" w:hAnsi="Times New Roman" w:cs="Times New Roman"/>
          <w:b/>
          <w:sz w:val="24"/>
          <w:szCs w:val="24"/>
        </w:rPr>
        <w:t>. З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:rsidR="009421FB" w:rsidRDefault="009421FB" w:rsidP="009421FB">
      <w:pPr>
        <w:pStyle w:val="a4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Природа и общество. Признаки экологического кризиса</w:t>
      </w:r>
    </w:p>
    <w:p w:rsidR="009421FB" w:rsidRPr="002D29AA" w:rsidRDefault="009421FB" w:rsidP="009421FB">
      <w:pPr>
        <w:pStyle w:val="a4"/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9421FB" w:rsidRPr="00DE5E06" w:rsidRDefault="009421FB" w:rsidP="009421FB">
      <w:pPr>
        <w:pStyle w:val="a4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Воздействие, оказываемое человеком на природу: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а). антропогенное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б). биотическое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в). абиотическое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г). факторное</w:t>
      </w:r>
    </w:p>
    <w:p w:rsidR="009421FB" w:rsidRPr="00DE5E06" w:rsidRDefault="009421FB" w:rsidP="009421FB">
      <w:pPr>
        <w:pStyle w:val="a4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Критическое состояние окружающей среды (кризис):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а). социальный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б). природный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в). экологический</w:t>
      </w:r>
    </w:p>
    <w:p w:rsidR="009421FB" w:rsidRPr="00DE5E06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г). производственный</w:t>
      </w:r>
    </w:p>
    <w:p w:rsidR="009421FB" w:rsidRPr="00DE5E06" w:rsidRDefault="009421FB" w:rsidP="009421FB">
      <w:pPr>
        <w:pStyle w:val="a4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Время этапа, когда исчезают крупные животные (тыс. лет назад):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а). 200-30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б). 10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в). 9-8</w:t>
      </w:r>
    </w:p>
    <w:p w:rsidR="009421FB" w:rsidRPr="00DE5E06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г). 2</w:t>
      </w:r>
    </w:p>
    <w:p w:rsidR="009421FB" w:rsidRPr="00DE5E06" w:rsidRDefault="009421FB" w:rsidP="009421FB">
      <w:pPr>
        <w:pStyle w:val="a4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Время этапа уменьшения численности крупных животных (тыс. лет назад):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а). 200-30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б). 10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в). 9-8</w:t>
      </w:r>
    </w:p>
    <w:p w:rsidR="009421FB" w:rsidRPr="00DE5E06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г). 2</w:t>
      </w:r>
    </w:p>
    <w:p w:rsidR="009421FB" w:rsidRPr="00DE5E06" w:rsidRDefault="009421FB" w:rsidP="009421FB">
      <w:pPr>
        <w:pStyle w:val="a4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Время этапа одомашнивания животных (тыс. лет назад):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а). 200-30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б). 10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в). 9-8</w:t>
      </w:r>
    </w:p>
    <w:p w:rsidR="009421FB" w:rsidRPr="00084A6C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084A6C">
        <w:rPr>
          <w:rFonts w:ascii="Times New Roman" w:hAnsi="Times New Roman" w:cs="Times New Roman"/>
          <w:sz w:val="24"/>
          <w:szCs w:val="24"/>
        </w:rPr>
        <w:t xml:space="preserve">            г). 2</w:t>
      </w:r>
    </w:p>
    <w:p w:rsidR="009421FB" w:rsidRPr="00DE5E06" w:rsidRDefault="009421FB" w:rsidP="009421FB">
      <w:pPr>
        <w:pStyle w:val="a4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Время этапа одомашнивания ламы, северного оленя, осла (тыс. лет назад):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а). 200-30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б). 10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в). 9-8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84A6C">
        <w:rPr>
          <w:rFonts w:ascii="Times New Roman" w:hAnsi="Times New Roman" w:cs="Times New Roman"/>
          <w:sz w:val="24"/>
          <w:szCs w:val="24"/>
        </w:rPr>
        <w:t xml:space="preserve">            г). 2</w:t>
      </w:r>
    </w:p>
    <w:p w:rsidR="009421FB" w:rsidRPr="00234CC8" w:rsidRDefault="009421FB" w:rsidP="009421FB">
      <w:pPr>
        <w:pStyle w:val="a4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Время этапа быстрого восстановления природы (млн. лет назад)</w:t>
      </w:r>
      <w:r w:rsidRPr="00234CC8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а). 1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б). 1,5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в). 2,5</w:t>
      </w:r>
    </w:p>
    <w:p w:rsidR="009421FB" w:rsidRPr="00DE5E06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г). 3,5</w:t>
      </w:r>
    </w:p>
    <w:p w:rsidR="009421FB" w:rsidRPr="00DE5E06" w:rsidRDefault="009421FB" w:rsidP="009421FB">
      <w:pPr>
        <w:pStyle w:val="a4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Количество существующих кризисов в экологии: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а). 4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б). 5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в). 6</w:t>
      </w:r>
    </w:p>
    <w:p w:rsidR="009421FB" w:rsidRPr="00DE5E06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г). 7</w:t>
      </w:r>
    </w:p>
    <w:p w:rsidR="009421FB" w:rsidRPr="00DE5E06" w:rsidRDefault="009421FB" w:rsidP="009421FB">
      <w:pPr>
        <w:pStyle w:val="a4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Время появления первых гончарных изделий (тыс. лет назад):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а). 5-4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б). 8-6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в). 9-8</w:t>
      </w:r>
    </w:p>
    <w:p w:rsidR="009421FB" w:rsidRPr="00DE5E06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г). 10-11</w:t>
      </w:r>
    </w:p>
    <w:p w:rsidR="009421FB" w:rsidRPr="00DE5E06" w:rsidRDefault="009421FB" w:rsidP="009421FB">
      <w:pPr>
        <w:pStyle w:val="a4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Название кризиса - </w:t>
      </w:r>
      <w:r w:rsidRPr="00552A2B">
        <w:rPr>
          <w:rFonts w:ascii="Times New Roman" w:hAnsi="Times New Roman" w:cs="Times New Roman"/>
          <w:b/>
          <w:i/>
          <w:sz w:val="24"/>
          <w:szCs w:val="24"/>
        </w:rPr>
        <w:t>(хозяйства):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усваивающего 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присваивающего </w:t>
      </w: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в). природного</w:t>
      </w:r>
    </w:p>
    <w:p w:rsidR="009421FB" w:rsidRPr="00DE5E06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приспособленного </w:t>
      </w:r>
    </w:p>
    <w:p w:rsidR="009421FB" w:rsidRDefault="009421FB" w:rsidP="009421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Pr="00A27831" w:rsidRDefault="009421FB" w:rsidP="009421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Тестовые задания </w:t>
      </w:r>
      <w:r w:rsidRPr="00D9610F">
        <w:rPr>
          <w:rFonts w:ascii="Times New Roman" w:eastAsia="Times New Roman" w:hAnsi="Times New Roman" w:cs="Times New Roman"/>
          <w:b/>
          <w:sz w:val="24"/>
          <w:szCs w:val="24"/>
        </w:rPr>
        <w:t>3. З3</w:t>
      </w:r>
    </w:p>
    <w:p w:rsidR="009421FB" w:rsidRPr="00D623DE" w:rsidRDefault="009421FB" w:rsidP="009421FB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Отходы. Утилизация бытовых и промышленных отходов. Классификация бытовых отходов.</w:t>
      </w:r>
    </w:p>
    <w:p w:rsidR="009421FB" w:rsidRPr="00FE233C" w:rsidRDefault="009421FB" w:rsidP="009421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pStyle w:val="a4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Отходы – это </w:t>
      </w:r>
      <w:r w:rsidRPr="00021F09">
        <w:rPr>
          <w:rFonts w:ascii="Times New Roman" w:hAnsi="Times New Roman" w:cs="Times New Roman"/>
          <w:b/>
          <w:i/>
          <w:sz w:val="24"/>
          <w:szCs w:val="24"/>
        </w:rPr>
        <w:t>продукты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вторичные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основные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побочные 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первичные</w:t>
      </w:r>
    </w:p>
    <w:p w:rsidR="009421FB" w:rsidRDefault="009421FB" w:rsidP="009421FB">
      <w:pPr>
        <w:pStyle w:val="a4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 происхождению отходы делятся: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промышленные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хозяйственные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воспламеняющиеся</w:t>
      </w:r>
    </w:p>
    <w:p w:rsidR="009421FB" w:rsidRPr="00021F09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органические</w:t>
      </w:r>
    </w:p>
    <w:p w:rsidR="009421FB" w:rsidRDefault="009421FB" w:rsidP="009421FB">
      <w:pPr>
        <w:pStyle w:val="a4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 происхождению отходы делятся: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агрегатные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токсичные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утилизированные</w:t>
      </w:r>
    </w:p>
    <w:p w:rsidR="009421FB" w:rsidRPr="00021F09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бытовые</w:t>
      </w:r>
    </w:p>
    <w:p w:rsidR="009421FB" w:rsidRDefault="009421FB" w:rsidP="009421FB">
      <w:pPr>
        <w:pStyle w:val="a4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Отходы размещают в местах </w:t>
      </w:r>
      <w:r w:rsidRPr="007E3F50">
        <w:rPr>
          <w:rFonts w:ascii="Times New Roman" w:hAnsi="Times New Roman" w:cs="Times New Roman"/>
          <w:b/>
          <w:i/>
          <w:sz w:val="24"/>
          <w:szCs w:val="24"/>
        </w:rPr>
        <w:t>установленных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по определённым: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условиям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правилам 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признакам </w:t>
      </w:r>
    </w:p>
    <w:p w:rsidR="009421FB" w:rsidRPr="00021F09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характеристикам</w:t>
      </w:r>
    </w:p>
    <w:p w:rsidR="009421FB" w:rsidRDefault="009421FB" w:rsidP="009421FB">
      <w:pPr>
        <w:pStyle w:val="a4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Вещества малоопасные: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хлорид кальция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бензопирен</w:t>
      </w:r>
      <w:proofErr w:type="spellEnd"/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кальций</w:t>
      </w:r>
    </w:p>
    <w:p w:rsidR="009421FB" w:rsidRPr="00021F09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хлорид меди</w:t>
      </w:r>
    </w:p>
    <w:p w:rsidR="009421FB" w:rsidRDefault="009421FB" w:rsidP="009421FB">
      <w:pPr>
        <w:pStyle w:val="a4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Вещества нетоксичные: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хлорид кальция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бензопирен</w:t>
      </w:r>
      <w:proofErr w:type="spellEnd"/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кальций</w:t>
      </w:r>
    </w:p>
    <w:p w:rsidR="009421FB" w:rsidRPr="00205E1A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хлорид меди</w:t>
      </w:r>
    </w:p>
    <w:p w:rsidR="009421FB" w:rsidRDefault="009421FB" w:rsidP="009421FB">
      <w:pPr>
        <w:pStyle w:val="a4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Вещества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высокоопасные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хлорид кальция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бензопирен</w:t>
      </w:r>
      <w:proofErr w:type="spellEnd"/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кальций</w:t>
      </w:r>
    </w:p>
    <w:p w:rsidR="009421FB" w:rsidRPr="00205E1A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хлорид меди</w:t>
      </w:r>
    </w:p>
    <w:p w:rsidR="009421FB" w:rsidRDefault="009421FB" w:rsidP="009421FB">
      <w:pPr>
        <w:pStyle w:val="a4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Вещества чрезвычайно-опасные: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хлорид кальция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бензопирен</w:t>
      </w:r>
      <w:proofErr w:type="spellEnd"/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кальций</w:t>
      </w:r>
    </w:p>
    <w:p w:rsidR="009421FB" w:rsidRPr="00205DE4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хлорид меди</w:t>
      </w:r>
    </w:p>
    <w:p w:rsidR="009421FB" w:rsidRDefault="009421FB" w:rsidP="009421FB">
      <w:pPr>
        <w:pStyle w:val="a4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Расстояние санитарно-защищённой зоны от участка захоронения токсичных отходов не менее (км):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2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3</w:t>
      </w:r>
    </w:p>
    <w:p w:rsidR="009421FB" w:rsidRPr="00021F09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4</w:t>
      </w:r>
    </w:p>
    <w:p w:rsidR="009421FB" w:rsidRDefault="009421FB" w:rsidP="009421FB">
      <w:pPr>
        <w:pStyle w:val="a4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Виды утилизируемых отходов: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прессуемые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сжатые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расширенные</w:t>
      </w:r>
    </w:p>
    <w:p w:rsidR="009421FB" w:rsidRDefault="009421FB" w:rsidP="009421FB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сопротивляемые</w:t>
      </w:r>
      <w:proofErr w:type="spellEnd"/>
    </w:p>
    <w:p w:rsidR="009421FB" w:rsidRPr="000A7F9D" w:rsidRDefault="009421FB" w:rsidP="009421FB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21FB" w:rsidRDefault="009421FB" w:rsidP="009421F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Шкала оценивания тестовых заданий</w:t>
      </w:r>
    </w:p>
    <w:p w:rsidR="009421FB" w:rsidRPr="00544EB6" w:rsidRDefault="009421FB" w:rsidP="009421FB">
      <w:pPr>
        <w:spacing w:after="0" w:line="240" w:lineRule="auto"/>
        <w:ind w:left="284" w:right="140"/>
        <w:jc w:val="both"/>
        <w:rPr>
          <w:rFonts w:ascii="Times New Roman" w:hAnsi="Times New Roman" w:cs="Times New Roman"/>
          <w:sz w:val="28"/>
          <w:szCs w:val="28"/>
        </w:rPr>
      </w:pPr>
      <w:r w:rsidRPr="00544EB6">
        <w:rPr>
          <w:rFonts w:ascii="Times New Roman" w:hAnsi="Times New Roman" w:cs="Times New Roman"/>
          <w:sz w:val="28"/>
          <w:szCs w:val="28"/>
        </w:rPr>
        <w:t>- оценка «5» (отлично) выставляется студентам за верные ответы, которые  составляют 91 % и более от общего количества вопросов</w:t>
      </w:r>
    </w:p>
    <w:p w:rsidR="009421FB" w:rsidRPr="00544EB6" w:rsidRDefault="009421FB" w:rsidP="009421FB">
      <w:pPr>
        <w:spacing w:after="0" w:line="240" w:lineRule="auto"/>
        <w:ind w:left="284" w:right="140"/>
        <w:jc w:val="both"/>
        <w:rPr>
          <w:rFonts w:ascii="Times New Roman" w:hAnsi="Times New Roman" w:cs="Times New Roman"/>
          <w:sz w:val="28"/>
          <w:szCs w:val="28"/>
        </w:rPr>
      </w:pPr>
      <w:r w:rsidRPr="00544EB6">
        <w:rPr>
          <w:rFonts w:ascii="Times New Roman" w:hAnsi="Times New Roman" w:cs="Times New Roman"/>
          <w:sz w:val="28"/>
          <w:szCs w:val="28"/>
        </w:rPr>
        <w:t>- оценка «4» (хорошо) соответствует работе, которая  содержит от 71%  до 90%  правильных ответов;</w:t>
      </w:r>
    </w:p>
    <w:p w:rsidR="009421FB" w:rsidRPr="00544EB6" w:rsidRDefault="009421FB" w:rsidP="009421FB">
      <w:pPr>
        <w:spacing w:after="0" w:line="240" w:lineRule="auto"/>
        <w:ind w:left="284" w:right="140"/>
        <w:jc w:val="both"/>
        <w:rPr>
          <w:rFonts w:ascii="Times New Roman" w:hAnsi="Times New Roman" w:cs="Times New Roman"/>
          <w:sz w:val="28"/>
          <w:szCs w:val="28"/>
        </w:rPr>
      </w:pPr>
      <w:r w:rsidRPr="00544EB6">
        <w:rPr>
          <w:rFonts w:ascii="Times New Roman" w:hAnsi="Times New Roman" w:cs="Times New Roman"/>
          <w:sz w:val="28"/>
          <w:szCs w:val="28"/>
        </w:rPr>
        <w:t>- оценка «3» (удовлетворительно) от 70%  до 50%  правильных ответов;</w:t>
      </w:r>
    </w:p>
    <w:p w:rsidR="009421FB" w:rsidRPr="00544EB6" w:rsidRDefault="009421FB" w:rsidP="009421FB">
      <w:pPr>
        <w:spacing w:after="0" w:line="240" w:lineRule="auto"/>
        <w:ind w:left="284" w:right="140"/>
        <w:jc w:val="both"/>
        <w:rPr>
          <w:rFonts w:ascii="Times New Roman" w:hAnsi="Times New Roman" w:cs="Times New Roman"/>
          <w:sz w:val="28"/>
          <w:szCs w:val="28"/>
        </w:rPr>
      </w:pPr>
      <w:r w:rsidRPr="00544EB6">
        <w:rPr>
          <w:rFonts w:ascii="Times New Roman" w:hAnsi="Times New Roman" w:cs="Times New Roman"/>
          <w:sz w:val="28"/>
          <w:szCs w:val="28"/>
        </w:rPr>
        <w:t>- оценка «2» (неудовлетворительно) выставляется, если работа содержит менее 50%  правильных ответов.</w:t>
      </w:r>
    </w:p>
    <w:p w:rsidR="009421FB" w:rsidRDefault="009421FB" w:rsidP="009421FB">
      <w:pPr>
        <w:spacing w:after="0" w:line="240" w:lineRule="auto"/>
        <w:ind w:left="284"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9421FB" w:rsidRPr="00CF649E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649E">
        <w:rPr>
          <w:rFonts w:ascii="Times New Roman" w:eastAsia="Times New Roman" w:hAnsi="Times New Roman" w:cs="Times New Roman"/>
          <w:b/>
          <w:sz w:val="28"/>
          <w:szCs w:val="28"/>
        </w:rPr>
        <w:t>2.1.1. Практические задания для оценки освоения умений</w:t>
      </w: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21FB" w:rsidRPr="00544EB6" w:rsidRDefault="009421FB" w:rsidP="009421FB">
      <w:pPr>
        <w:spacing w:after="0" w:line="240" w:lineRule="auto"/>
        <w:ind w:left="284" w:right="140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B6">
        <w:rPr>
          <w:rFonts w:ascii="Times New Roman" w:eastAsia="Times New Roman" w:hAnsi="Times New Roman" w:cs="Times New Roman"/>
          <w:sz w:val="28"/>
          <w:szCs w:val="28"/>
        </w:rPr>
        <w:t xml:space="preserve">Задания для практических работ по учебной дисциплине </w:t>
      </w:r>
      <w:r w:rsidRPr="00544EB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Экологические основы природопользования</w:t>
      </w:r>
      <w:r w:rsidRPr="00544EB6">
        <w:rPr>
          <w:rFonts w:ascii="Times New Roman" w:hAnsi="Times New Roman" w:cs="Times New Roman"/>
          <w:sz w:val="28"/>
          <w:szCs w:val="28"/>
        </w:rPr>
        <w:t>»</w:t>
      </w:r>
      <w:r w:rsidRPr="00544E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21FB" w:rsidRPr="00544EB6" w:rsidRDefault="009421FB" w:rsidP="009421FB">
      <w:pPr>
        <w:tabs>
          <w:tab w:val="left" w:pos="7088"/>
        </w:tabs>
        <w:spacing w:after="0" w:line="240" w:lineRule="auto"/>
        <w:ind w:left="284" w:right="140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B6">
        <w:rPr>
          <w:rFonts w:ascii="Times New Roman" w:eastAsia="Times New Roman" w:hAnsi="Times New Roman" w:cs="Times New Roman"/>
          <w:sz w:val="28"/>
          <w:szCs w:val="28"/>
        </w:rPr>
        <w:t xml:space="preserve">Содержание практических работ отражается в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544EB6">
        <w:rPr>
          <w:rFonts w:ascii="Times New Roman" w:eastAsia="Times New Roman" w:hAnsi="Times New Roman" w:cs="Times New Roman"/>
          <w:sz w:val="28"/>
          <w:szCs w:val="28"/>
        </w:rPr>
        <w:t xml:space="preserve">етодических рекомендациях по выполнению практических работ по учебной дисциплине </w:t>
      </w:r>
      <w:r w:rsidRPr="00544EB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Экологические основы природопользования</w:t>
      </w:r>
      <w:r w:rsidRPr="00544EB6">
        <w:rPr>
          <w:rFonts w:ascii="Times New Roman" w:hAnsi="Times New Roman" w:cs="Times New Roman"/>
          <w:sz w:val="28"/>
          <w:szCs w:val="28"/>
        </w:rPr>
        <w:t>»</w:t>
      </w:r>
      <w:r w:rsidRPr="00544EB6">
        <w:rPr>
          <w:rFonts w:ascii="Times New Roman" w:eastAsia="Times New Roman" w:hAnsi="Times New Roman" w:cs="Times New Roman"/>
          <w:sz w:val="28"/>
          <w:szCs w:val="28"/>
        </w:rPr>
        <w:t>, специальность Садово-парковое и ландшафтное строительство.</w:t>
      </w:r>
    </w:p>
    <w:p w:rsidR="009421FB" w:rsidRPr="00544EB6" w:rsidRDefault="009421FB" w:rsidP="009421FB">
      <w:pPr>
        <w:tabs>
          <w:tab w:val="left" w:pos="7088"/>
        </w:tabs>
        <w:spacing w:after="0" w:line="240" w:lineRule="auto"/>
        <w:ind w:left="284" w:right="140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21FB" w:rsidRDefault="009421FB" w:rsidP="009421FB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34D01">
        <w:rPr>
          <w:rFonts w:ascii="Times New Roman" w:hAnsi="Times New Roman"/>
          <w:b/>
          <w:sz w:val="28"/>
          <w:szCs w:val="28"/>
        </w:rPr>
        <w:t>Перечень практических работ</w:t>
      </w:r>
    </w:p>
    <w:p w:rsidR="009421FB" w:rsidRPr="00E34D01" w:rsidRDefault="009421FB" w:rsidP="009421FB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6946"/>
        <w:gridCol w:w="1524"/>
      </w:tblGrid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 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Разработка методов утилизации отходов строительной индустрии.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Анализ механизма образования кислотных дождей.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Методы защиты озонового слоя.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Оценка состояния антропогенного воздействия г.Челябинска.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</w:t>
            </w:r>
            <w:proofErr w:type="spellStart"/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технотопа</w:t>
            </w:r>
            <w:proofErr w:type="spellEnd"/>
            <w:r w:rsidRPr="00C655D3">
              <w:rPr>
                <w:rFonts w:ascii="Times New Roman" w:hAnsi="Times New Roman" w:cs="Times New Roman"/>
                <w:sz w:val="24"/>
                <w:szCs w:val="24"/>
              </w:rPr>
              <w:t xml:space="preserve"> (большого города) на примере г. Челябинска.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Определение качества воды.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№7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Составление ассортимента редких и исчезающих видов растений и животных в РФ.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Анализ и составление экологически безопасного рациона питания студента.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№9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Разработка ресурсосберегающей технологии в современном строительстве.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Составление ассортимента редких и исчезающих видов растений региона Южного Урала.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Составление ассортимента редких и исчезающих видов растений региона Южного Урала.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Составить алгоритм мониторинга окружающей среды.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ситуаций.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№14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природопользованию на основе ФЗ.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№15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по природопользованию на основе ФЗ.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1FB" w:rsidRPr="00C655D3" w:rsidTr="0057598B">
        <w:trPr>
          <w:jc w:val="center"/>
        </w:trPr>
        <w:tc>
          <w:tcPr>
            <w:tcW w:w="675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946" w:type="dxa"/>
          </w:tcPr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работа№16</w:t>
            </w:r>
          </w:p>
          <w:p w:rsidR="009421FB" w:rsidRPr="00C655D3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5D3">
              <w:rPr>
                <w:rFonts w:ascii="Times New Roman" w:hAnsi="Times New Roman" w:cs="Times New Roman"/>
                <w:sz w:val="24"/>
                <w:szCs w:val="24"/>
              </w:rPr>
              <w:t>Международное сотрудничество в решении проблем природопользования.</w:t>
            </w:r>
          </w:p>
        </w:tc>
        <w:tc>
          <w:tcPr>
            <w:tcW w:w="1524" w:type="dxa"/>
          </w:tcPr>
          <w:p w:rsidR="009421FB" w:rsidRPr="00C655D3" w:rsidRDefault="009421FB" w:rsidP="0057598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21FB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1E9E">
        <w:rPr>
          <w:rFonts w:ascii="Times New Roman" w:eastAsia="Times New Roman" w:hAnsi="Times New Roman" w:cs="Times New Roman"/>
          <w:b/>
          <w:sz w:val="28"/>
          <w:szCs w:val="28"/>
        </w:rPr>
        <w:t>2.1.2. Задания для самостоятельной работы</w:t>
      </w:r>
    </w:p>
    <w:p w:rsidR="009421FB" w:rsidRPr="00161E9E" w:rsidRDefault="009421FB" w:rsidP="00942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21FB" w:rsidRPr="00544EB6" w:rsidRDefault="009421FB" w:rsidP="009421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B6">
        <w:rPr>
          <w:rFonts w:ascii="Times New Roman" w:eastAsia="Times New Roman" w:hAnsi="Times New Roman" w:cs="Times New Roman"/>
          <w:sz w:val="28"/>
          <w:szCs w:val="28"/>
        </w:rPr>
        <w:t xml:space="preserve">Задания для самостоятельной работы по учебной дисциплине </w:t>
      </w:r>
      <w:r w:rsidRPr="00544EB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Экологические основы природопользования</w:t>
      </w:r>
      <w:r w:rsidRPr="00544EB6">
        <w:rPr>
          <w:rFonts w:ascii="Times New Roman" w:hAnsi="Times New Roman" w:cs="Times New Roman"/>
          <w:sz w:val="28"/>
          <w:szCs w:val="28"/>
        </w:rPr>
        <w:t>»</w:t>
      </w:r>
      <w:r w:rsidRPr="00544EB6">
        <w:rPr>
          <w:rFonts w:ascii="Times New Roman" w:eastAsia="Times New Roman" w:hAnsi="Times New Roman" w:cs="Times New Roman"/>
          <w:sz w:val="28"/>
          <w:szCs w:val="28"/>
        </w:rPr>
        <w:t xml:space="preserve"> содержатся в методических рекомендациях по выполнению внеаудиторных самостоятельных работ. </w:t>
      </w:r>
    </w:p>
    <w:p w:rsidR="009421FB" w:rsidRDefault="009421FB" w:rsidP="009421F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EB6">
        <w:rPr>
          <w:rFonts w:ascii="Times New Roman" w:eastAsia="Times New Roman" w:hAnsi="Times New Roman" w:cs="Times New Roman"/>
          <w:sz w:val="28"/>
          <w:szCs w:val="28"/>
        </w:rPr>
        <w:t>Содержание само</w:t>
      </w:r>
      <w:r>
        <w:rPr>
          <w:rFonts w:ascii="Times New Roman" w:eastAsia="Times New Roman" w:hAnsi="Times New Roman" w:cs="Times New Roman"/>
          <w:sz w:val="28"/>
          <w:szCs w:val="28"/>
        </w:rPr>
        <w:t>стоятельных работ содержатся в м</w:t>
      </w:r>
      <w:r w:rsidRPr="00544EB6">
        <w:rPr>
          <w:rFonts w:ascii="Times New Roman" w:eastAsia="Times New Roman" w:hAnsi="Times New Roman" w:cs="Times New Roman"/>
          <w:sz w:val="28"/>
          <w:szCs w:val="28"/>
        </w:rPr>
        <w:t xml:space="preserve">етодических рекомендациях по выполнению внеаудиторных самостоятельных работ по учебной дисциплине </w:t>
      </w:r>
      <w:r w:rsidRPr="00544EB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Экологические основы природопользования</w:t>
      </w:r>
      <w:r w:rsidRPr="00544EB6">
        <w:rPr>
          <w:rFonts w:ascii="Times New Roman" w:hAnsi="Times New Roman" w:cs="Times New Roman"/>
          <w:sz w:val="28"/>
          <w:szCs w:val="28"/>
        </w:rPr>
        <w:t>».</w:t>
      </w:r>
    </w:p>
    <w:p w:rsidR="009421FB" w:rsidRPr="0065097C" w:rsidRDefault="009421FB" w:rsidP="009421F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94"/>
        <w:gridCol w:w="1518"/>
        <w:gridCol w:w="3793"/>
      </w:tblGrid>
      <w:tr w:rsidR="009421FB" w:rsidRPr="00B169E9" w:rsidTr="0057598B">
        <w:trPr>
          <w:jc w:val="center"/>
        </w:trPr>
        <w:tc>
          <w:tcPr>
            <w:tcW w:w="3194" w:type="dxa"/>
          </w:tcPr>
          <w:p w:rsidR="009421FB" w:rsidRDefault="009421FB" w:rsidP="00575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разделов</w:t>
            </w:r>
          </w:p>
        </w:tc>
        <w:tc>
          <w:tcPr>
            <w:tcW w:w="1518" w:type="dxa"/>
          </w:tcPr>
          <w:p w:rsidR="009421FB" w:rsidRPr="00B169E9" w:rsidRDefault="009421FB" w:rsidP="00575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работы</w:t>
            </w:r>
          </w:p>
        </w:tc>
        <w:tc>
          <w:tcPr>
            <w:tcW w:w="3793" w:type="dxa"/>
          </w:tcPr>
          <w:p w:rsidR="009421FB" w:rsidRPr="00B169E9" w:rsidRDefault="009421FB" w:rsidP="005759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внеаудиторной работы</w:t>
            </w:r>
          </w:p>
        </w:tc>
      </w:tr>
      <w:tr w:rsidR="009421FB" w:rsidRPr="00F66FBA" w:rsidTr="0057598B">
        <w:trPr>
          <w:jc w:val="center"/>
        </w:trPr>
        <w:tc>
          <w:tcPr>
            <w:tcW w:w="3194" w:type="dxa"/>
          </w:tcPr>
          <w:p w:rsidR="009421FB" w:rsidRPr="00F66FBA" w:rsidRDefault="009421FB" w:rsidP="0057598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</w:p>
        </w:tc>
        <w:tc>
          <w:tcPr>
            <w:tcW w:w="1518" w:type="dxa"/>
          </w:tcPr>
          <w:p w:rsidR="009421FB" w:rsidRPr="00F66FBA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9421FB" w:rsidRPr="00BA7C2F" w:rsidRDefault="009421FB" w:rsidP="005759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7C2F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 таблицы  </w:t>
            </w:r>
          </w:p>
          <w:p w:rsidR="009421FB" w:rsidRPr="00BA7C2F" w:rsidRDefault="009421FB" w:rsidP="0057598B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7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конспекта текста. </w:t>
            </w:r>
          </w:p>
          <w:p w:rsidR="009421FB" w:rsidRPr="00BA7C2F" w:rsidRDefault="009421FB" w:rsidP="005759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7C2F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 по темам:</w:t>
            </w:r>
          </w:p>
          <w:p w:rsidR="009421FB" w:rsidRPr="00BA7C2F" w:rsidRDefault="009421FB" w:rsidP="00575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7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сочинения – рассуждения (эссе) </w:t>
            </w:r>
          </w:p>
        </w:tc>
      </w:tr>
      <w:tr w:rsidR="009421FB" w:rsidRPr="009E6110" w:rsidTr="0057598B">
        <w:trPr>
          <w:jc w:val="center"/>
        </w:trPr>
        <w:tc>
          <w:tcPr>
            <w:tcW w:w="3194" w:type="dxa"/>
          </w:tcPr>
          <w:p w:rsidR="009421FB" w:rsidRPr="000D7C41" w:rsidRDefault="009421FB" w:rsidP="0057598B">
            <w:pPr>
              <w:pStyle w:val="2"/>
              <w:keepLines w:val="0"/>
              <w:numPr>
                <w:ilvl w:val="1"/>
                <w:numId w:val="29"/>
              </w:numPr>
              <w:suppressAutoHyphens/>
              <w:spacing w:before="0"/>
              <w:jc w:val="center"/>
              <w:outlineLvl w:val="1"/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</w:rPr>
            </w:pPr>
            <w:r w:rsidRPr="000D7C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Тема 2</w:t>
            </w:r>
          </w:p>
        </w:tc>
        <w:tc>
          <w:tcPr>
            <w:tcW w:w="1518" w:type="dxa"/>
          </w:tcPr>
          <w:p w:rsidR="009421FB" w:rsidRPr="00F66FBA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3" w:type="dxa"/>
          </w:tcPr>
          <w:p w:rsidR="009421FB" w:rsidRPr="000C0931" w:rsidRDefault="009421FB" w:rsidP="0057598B">
            <w:pPr>
              <w:pStyle w:val="3"/>
              <w:spacing w:after="0"/>
              <w:contextualSpacing/>
              <w:rPr>
                <w:sz w:val="24"/>
                <w:szCs w:val="24"/>
              </w:rPr>
            </w:pPr>
            <w:r w:rsidRPr="000C0931">
              <w:rPr>
                <w:sz w:val="24"/>
                <w:szCs w:val="24"/>
              </w:rPr>
              <w:t xml:space="preserve">Заполнение таблиц </w:t>
            </w:r>
          </w:p>
          <w:p w:rsidR="009421FB" w:rsidRPr="000C0931" w:rsidRDefault="009421FB" w:rsidP="0057598B">
            <w:pPr>
              <w:pStyle w:val="3"/>
              <w:spacing w:after="0"/>
              <w:contextualSpacing/>
              <w:rPr>
                <w:sz w:val="24"/>
                <w:szCs w:val="24"/>
              </w:rPr>
            </w:pPr>
            <w:r w:rsidRPr="000C0931">
              <w:rPr>
                <w:sz w:val="24"/>
                <w:szCs w:val="24"/>
              </w:rPr>
              <w:t>Заполнение схемы</w:t>
            </w:r>
          </w:p>
          <w:p w:rsidR="009421FB" w:rsidRPr="000C0931" w:rsidRDefault="009421FB" w:rsidP="0057598B">
            <w:pPr>
              <w:pStyle w:val="3"/>
              <w:spacing w:after="0"/>
              <w:contextualSpacing/>
              <w:rPr>
                <w:sz w:val="24"/>
                <w:szCs w:val="24"/>
              </w:rPr>
            </w:pPr>
            <w:r w:rsidRPr="000C0931">
              <w:rPr>
                <w:sz w:val="24"/>
                <w:szCs w:val="24"/>
              </w:rPr>
              <w:t xml:space="preserve">Выполнение теста. </w:t>
            </w:r>
          </w:p>
          <w:p w:rsidR="009421FB" w:rsidRPr="000C0931" w:rsidRDefault="009421FB" w:rsidP="0057598B">
            <w:pPr>
              <w:pStyle w:val="3"/>
              <w:spacing w:after="0"/>
              <w:contextualSpacing/>
              <w:rPr>
                <w:sz w:val="24"/>
                <w:szCs w:val="24"/>
              </w:rPr>
            </w:pPr>
            <w:r w:rsidRPr="000C0931">
              <w:rPr>
                <w:sz w:val="24"/>
                <w:szCs w:val="24"/>
              </w:rPr>
              <w:t xml:space="preserve">Подготовка ответов на вопросы к тексту. </w:t>
            </w:r>
          </w:p>
          <w:p w:rsidR="009421FB" w:rsidRPr="000C0931" w:rsidRDefault="009421FB" w:rsidP="0057598B">
            <w:pPr>
              <w:pStyle w:val="3"/>
              <w:spacing w:after="0"/>
              <w:contextualSpacing/>
              <w:rPr>
                <w:sz w:val="24"/>
                <w:szCs w:val="24"/>
              </w:rPr>
            </w:pPr>
            <w:r w:rsidRPr="000C0931">
              <w:rPr>
                <w:sz w:val="24"/>
                <w:szCs w:val="24"/>
              </w:rPr>
              <w:t>Подготовка к практическим занятиям, оформление отчетов и подготовка к их защите.</w:t>
            </w:r>
          </w:p>
          <w:p w:rsidR="009421FB" w:rsidRPr="000C0931" w:rsidRDefault="009421FB" w:rsidP="0057598B">
            <w:pPr>
              <w:pStyle w:val="3"/>
              <w:spacing w:after="0"/>
              <w:contextualSpacing/>
              <w:rPr>
                <w:sz w:val="24"/>
                <w:szCs w:val="24"/>
              </w:rPr>
            </w:pPr>
            <w:r w:rsidRPr="000C0931">
              <w:rPr>
                <w:sz w:val="24"/>
                <w:szCs w:val="24"/>
              </w:rPr>
              <w:t>Подготовка рефератов</w:t>
            </w:r>
          </w:p>
        </w:tc>
      </w:tr>
      <w:tr w:rsidR="009421FB" w:rsidRPr="009E6110" w:rsidTr="0057598B">
        <w:trPr>
          <w:jc w:val="center"/>
        </w:trPr>
        <w:tc>
          <w:tcPr>
            <w:tcW w:w="3194" w:type="dxa"/>
          </w:tcPr>
          <w:p w:rsidR="009421FB" w:rsidRPr="000D7C41" w:rsidRDefault="009421FB" w:rsidP="0057598B">
            <w:pPr>
              <w:jc w:val="center"/>
            </w:pPr>
            <w:r w:rsidRPr="000D7C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518" w:type="dxa"/>
          </w:tcPr>
          <w:p w:rsidR="009421FB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3" w:type="dxa"/>
          </w:tcPr>
          <w:p w:rsidR="009421FB" w:rsidRPr="00205639" w:rsidRDefault="009421FB" w:rsidP="0057598B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63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 конспекта, плана текста. Заполнение  таблиц Выполнение тестовых заданий. Составление схем </w:t>
            </w:r>
          </w:p>
          <w:p w:rsidR="009421FB" w:rsidRPr="00205639" w:rsidRDefault="009421FB" w:rsidP="0057598B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639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занятиям, оформление отчетов и подготовка к их защите.</w:t>
            </w:r>
          </w:p>
          <w:p w:rsidR="009421FB" w:rsidRPr="00205639" w:rsidRDefault="009421FB" w:rsidP="0057598B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56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сочинения– рассуждения (эссе) </w:t>
            </w:r>
          </w:p>
          <w:p w:rsidR="009421FB" w:rsidRPr="00205639" w:rsidRDefault="009421FB" w:rsidP="005759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63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рефератов </w:t>
            </w:r>
          </w:p>
        </w:tc>
      </w:tr>
      <w:tr w:rsidR="009421FB" w:rsidRPr="009E6110" w:rsidTr="0057598B">
        <w:trPr>
          <w:jc w:val="center"/>
        </w:trPr>
        <w:tc>
          <w:tcPr>
            <w:tcW w:w="3194" w:type="dxa"/>
          </w:tcPr>
          <w:p w:rsidR="009421FB" w:rsidRPr="000D7C41" w:rsidRDefault="009421FB" w:rsidP="0057598B">
            <w:pPr>
              <w:jc w:val="center"/>
            </w:pPr>
            <w:r w:rsidRPr="000D7C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518" w:type="dxa"/>
          </w:tcPr>
          <w:p w:rsidR="009421FB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3" w:type="dxa"/>
            <w:vAlign w:val="center"/>
          </w:tcPr>
          <w:p w:rsidR="009421FB" w:rsidRPr="00205639" w:rsidRDefault="009421FB" w:rsidP="005759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639"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соответствующих определений терминам. Заполнение таблицы</w:t>
            </w:r>
          </w:p>
          <w:p w:rsidR="009421FB" w:rsidRPr="00205639" w:rsidRDefault="009421FB" w:rsidP="005759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639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занятиям, оформление отчетов и подготовка к их защите.</w:t>
            </w:r>
          </w:p>
          <w:p w:rsidR="009421FB" w:rsidRPr="00205639" w:rsidRDefault="009421FB" w:rsidP="0057598B">
            <w:pPr>
              <w:pStyle w:val="af"/>
              <w:spacing w:line="240" w:lineRule="auto"/>
              <w:contextualSpacing/>
              <w:jc w:val="both"/>
              <w:rPr>
                <w:b w:val="0"/>
                <w:bCs w:val="0"/>
                <w:sz w:val="24"/>
                <w:szCs w:val="24"/>
              </w:rPr>
            </w:pPr>
            <w:r w:rsidRPr="00205639">
              <w:rPr>
                <w:b w:val="0"/>
                <w:sz w:val="24"/>
                <w:szCs w:val="24"/>
              </w:rPr>
              <w:t xml:space="preserve">Подготовка сочинения– рассуждения (эссе) на тему: </w:t>
            </w:r>
          </w:p>
          <w:p w:rsidR="009421FB" w:rsidRPr="00205639" w:rsidRDefault="009421FB" w:rsidP="005759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639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 по темам</w:t>
            </w:r>
          </w:p>
        </w:tc>
      </w:tr>
      <w:tr w:rsidR="009421FB" w:rsidRPr="009E6110" w:rsidTr="0057598B">
        <w:trPr>
          <w:jc w:val="center"/>
        </w:trPr>
        <w:tc>
          <w:tcPr>
            <w:tcW w:w="3194" w:type="dxa"/>
          </w:tcPr>
          <w:p w:rsidR="009421FB" w:rsidRPr="000D7C41" w:rsidRDefault="009421FB" w:rsidP="0057598B">
            <w:pPr>
              <w:jc w:val="center"/>
            </w:pPr>
            <w:r w:rsidRPr="000D7C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518" w:type="dxa"/>
          </w:tcPr>
          <w:p w:rsidR="009421FB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93" w:type="dxa"/>
            <w:vAlign w:val="center"/>
          </w:tcPr>
          <w:p w:rsidR="009421FB" w:rsidRPr="00205639" w:rsidRDefault="009421FB" w:rsidP="005759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63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конспекта. Заполнение  таблицы </w:t>
            </w:r>
          </w:p>
          <w:p w:rsidR="009421FB" w:rsidRPr="00205639" w:rsidRDefault="009421FB" w:rsidP="005759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5639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схемы </w:t>
            </w:r>
          </w:p>
          <w:p w:rsidR="009421FB" w:rsidRPr="00205639" w:rsidRDefault="009421FB" w:rsidP="005759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639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занятиям, оформление отчетов и подготовка к их защите.</w:t>
            </w:r>
          </w:p>
          <w:p w:rsidR="009421FB" w:rsidRPr="00205639" w:rsidRDefault="009421FB" w:rsidP="005759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63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рефератов </w:t>
            </w:r>
          </w:p>
        </w:tc>
      </w:tr>
      <w:tr w:rsidR="009421FB" w:rsidRPr="009E6110" w:rsidTr="0057598B">
        <w:trPr>
          <w:jc w:val="center"/>
        </w:trPr>
        <w:tc>
          <w:tcPr>
            <w:tcW w:w="3194" w:type="dxa"/>
          </w:tcPr>
          <w:p w:rsidR="009421FB" w:rsidRPr="000D7C41" w:rsidRDefault="009421FB" w:rsidP="0057598B">
            <w:pPr>
              <w:jc w:val="center"/>
            </w:pPr>
            <w:r w:rsidRPr="000D7C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518" w:type="dxa"/>
          </w:tcPr>
          <w:p w:rsidR="009421FB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93" w:type="dxa"/>
            <w:vAlign w:val="center"/>
          </w:tcPr>
          <w:p w:rsidR="009421FB" w:rsidRDefault="009421FB" w:rsidP="005759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3076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 </w:t>
            </w:r>
          </w:p>
          <w:p w:rsidR="009421FB" w:rsidRDefault="009421FB" w:rsidP="005759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3076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схемы </w:t>
            </w:r>
          </w:p>
          <w:p w:rsidR="009421FB" w:rsidRPr="00AE3076" w:rsidRDefault="009421FB" w:rsidP="005759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30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тестовых заданий. </w:t>
            </w:r>
          </w:p>
          <w:p w:rsidR="009421FB" w:rsidRPr="00AE3076" w:rsidRDefault="009421FB" w:rsidP="005759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3076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конспектов занятий, анализ учебной литературы и других источников информации Подготовка к практическим занятиям, оформление отчетов и подготовка к их защите. </w:t>
            </w:r>
            <w:r w:rsidRPr="00AE3076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 тестированию.</w:t>
            </w:r>
          </w:p>
        </w:tc>
      </w:tr>
      <w:tr w:rsidR="009421FB" w:rsidRPr="009E6110" w:rsidTr="0057598B">
        <w:trPr>
          <w:jc w:val="center"/>
        </w:trPr>
        <w:tc>
          <w:tcPr>
            <w:tcW w:w="3194" w:type="dxa"/>
          </w:tcPr>
          <w:p w:rsidR="009421FB" w:rsidRPr="000D7C41" w:rsidRDefault="009421FB" w:rsidP="0057598B">
            <w:pPr>
              <w:jc w:val="center"/>
            </w:pPr>
            <w:r w:rsidRPr="000D7C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518" w:type="dxa"/>
          </w:tcPr>
          <w:p w:rsidR="009421FB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93" w:type="dxa"/>
            <w:vAlign w:val="center"/>
          </w:tcPr>
          <w:p w:rsidR="009421FB" w:rsidRPr="001C07A4" w:rsidRDefault="009421FB" w:rsidP="005759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7A4">
              <w:rPr>
                <w:rFonts w:ascii="Times New Roman" w:hAnsi="Times New Roman" w:cs="Times New Roman"/>
                <w:sz w:val="24"/>
                <w:szCs w:val="24"/>
              </w:rPr>
              <w:t>Заполнение схемы</w:t>
            </w:r>
          </w:p>
          <w:p w:rsidR="009421FB" w:rsidRPr="001C07A4" w:rsidRDefault="009421FB" w:rsidP="005759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7A4">
              <w:rPr>
                <w:rFonts w:ascii="Times New Roman" w:hAnsi="Times New Roman" w:cs="Times New Roman"/>
                <w:sz w:val="24"/>
                <w:szCs w:val="24"/>
              </w:rPr>
              <w:t>Заполнение таблицы</w:t>
            </w:r>
          </w:p>
          <w:p w:rsidR="009421FB" w:rsidRPr="001C07A4" w:rsidRDefault="009421FB" w:rsidP="005759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7A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схемы </w:t>
            </w:r>
          </w:p>
          <w:p w:rsidR="009421FB" w:rsidRPr="001C07A4" w:rsidRDefault="009421FB" w:rsidP="0057598B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0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практическим занятиям, оформление отчетов и подготовка к их защите.</w:t>
            </w:r>
          </w:p>
          <w:p w:rsidR="009421FB" w:rsidRPr="001C07A4" w:rsidRDefault="009421FB" w:rsidP="005759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7A4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 по темам:</w:t>
            </w:r>
          </w:p>
          <w:p w:rsidR="009421FB" w:rsidRPr="001C07A4" w:rsidRDefault="009421FB" w:rsidP="005759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7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сочинения– рассуждения (эссе) </w:t>
            </w:r>
          </w:p>
        </w:tc>
      </w:tr>
      <w:tr w:rsidR="009421FB" w:rsidRPr="009E6110" w:rsidTr="0057598B">
        <w:trPr>
          <w:jc w:val="center"/>
        </w:trPr>
        <w:tc>
          <w:tcPr>
            <w:tcW w:w="3194" w:type="dxa"/>
          </w:tcPr>
          <w:p w:rsidR="009421FB" w:rsidRPr="000D7C41" w:rsidRDefault="009421FB" w:rsidP="0057598B">
            <w:pPr>
              <w:jc w:val="center"/>
            </w:pPr>
            <w:r w:rsidRPr="000D7C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518" w:type="dxa"/>
          </w:tcPr>
          <w:p w:rsidR="009421FB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93" w:type="dxa"/>
            <w:vAlign w:val="center"/>
          </w:tcPr>
          <w:p w:rsidR="009421FB" w:rsidRPr="00AE3076" w:rsidRDefault="009421FB" w:rsidP="0057598B">
            <w:pPr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таблиц</w:t>
            </w:r>
            <w:r w:rsidRPr="00AE3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21FB" w:rsidRDefault="009421FB" w:rsidP="005759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07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схем </w:t>
            </w:r>
          </w:p>
          <w:p w:rsidR="009421FB" w:rsidRPr="00AE3076" w:rsidRDefault="009421FB" w:rsidP="0057598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076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практическим занятиям, оформление отчетов и подготовка к их защите.</w:t>
            </w:r>
          </w:p>
          <w:p w:rsidR="009421FB" w:rsidRPr="001C07A4" w:rsidRDefault="009421FB" w:rsidP="0057598B">
            <w:pPr>
              <w:pStyle w:val="af"/>
              <w:spacing w:line="240" w:lineRule="auto"/>
              <w:contextualSpacing/>
              <w:jc w:val="both"/>
              <w:rPr>
                <w:b w:val="0"/>
                <w:bCs w:val="0"/>
                <w:sz w:val="24"/>
                <w:szCs w:val="24"/>
              </w:rPr>
            </w:pPr>
            <w:r w:rsidRPr="001C07A4">
              <w:rPr>
                <w:b w:val="0"/>
                <w:sz w:val="24"/>
                <w:szCs w:val="24"/>
              </w:rPr>
              <w:t xml:space="preserve">Подготовка сочинения– рассуждения (эссе) на тему: </w:t>
            </w:r>
          </w:p>
        </w:tc>
      </w:tr>
      <w:tr w:rsidR="009421FB" w:rsidRPr="009E6110" w:rsidTr="0057598B">
        <w:trPr>
          <w:jc w:val="center"/>
        </w:trPr>
        <w:tc>
          <w:tcPr>
            <w:tcW w:w="3194" w:type="dxa"/>
          </w:tcPr>
          <w:p w:rsidR="009421FB" w:rsidRPr="000D7C41" w:rsidRDefault="009421FB" w:rsidP="0057598B">
            <w:pPr>
              <w:jc w:val="center"/>
            </w:pPr>
            <w:r w:rsidRPr="000D7C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518" w:type="dxa"/>
          </w:tcPr>
          <w:p w:rsidR="009421FB" w:rsidRDefault="009421FB" w:rsidP="00575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93" w:type="dxa"/>
            <w:vAlign w:val="center"/>
          </w:tcPr>
          <w:p w:rsidR="009421FB" w:rsidRPr="001C07A4" w:rsidRDefault="009421FB" w:rsidP="005759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7A4">
              <w:rPr>
                <w:rFonts w:ascii="Times New Roman" w:hAnsi="Times New Roman" w:cs="Times New Roman"/>
                <w:sz w:val="24"/>
                <w:szCs w:val="24"/>
              </w:rPr>
              <w:t>Заполнение таблиц</w:t>
            </w:r>
          </w:p>
          <w:p w:rsidR="009421FB" w:rsidRPr="001C07A4" w:rsidRDefault="009421FB" w:rsidP="0057598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07A4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1C07A4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схемы </w:t>
            </w:r>
          </w:p>
          <w:p w:rsidR="009421FB" w:rsidRPr="001C07A4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07A4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занятиям, оформление отчетов и подготовка к их защите.</w:t>
            </w:r>
          </w:p>
          <w:p w:rsidR="009421FB" w:rsidRPr="001C07A4" w:rsidRDefault="009421FB" w:rsidP="00575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07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сочинения– рассуждения (эссе) </w:t>
            </w:r>
          </w:p>
        </w:tc>
      </w:tr>
    </w:tbl>
    <w:p w:rsidR="009421FB" w:rsidRDefault="009421FB" w:rsidP="009421F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1FB" w:rsidRPr="006E3641" w:rsidRDefault="009421FB" w:rsidP="009421FB">
      <w:pPr>
        <w:pStyle w:val="a4"/>
        <w:numPr>
          <w:ilvl w:val="1"/>
          <w:numId w:val="1"/>
        </w:numPr>
        <w:spacing w:after="0" w:line="240" w:lineRule="auto"/>
        <w:ind w:left="0" w:hanging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E3641">
        <w:rPr>
          <w:rFonts w:ascii="Times New Roman" w:eastAsia="Times New Roman" w:hAnsi="Times New Roman" w:cs="Times New Roman"/>
          <w:b/>
          <w:sz w:val="28"/>
          <w:szCs w:val="28"/>
        </w:rPr>
        <w:t>Задания для промежуточной аттестации</w:t>
      </w:r>
    </w:p>
    <w:p w:rsidR="009421FB" w:rsidRDefault="009421FB" w:rsidP="009421F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421FB" w:rsidRPr="00544EB6" w:rsidRDefault="009421FB" w:rsidP="009421F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44EB6">
        <w:rPr>
          <w:rFonts w:ascii="Times New Roman" w:hAnsi="Times New Roman" w:cs="Times New Roman"/>
          <w:sz w:val="28"/>
          <w:szCs w:val="28"/>
        </w:rPr>
        <w:t xml:space="preserve">Дифференцированный зачёт </w:t>
      </w:r>
      <w:r>
        <w:rPr>
          <w:rFonts w:ascii="Times New Roman" w:hAnsi="Times New Roman" w:cs="Times New Roman"/>
          <w:sz w:val="28"/>
          <w:szCs w:val="28"/>
        </w:rPr>
        <w:t>в первом</w:t>
      </w:r>
      <w:r w:rsidRPr="00544EB6">
        <w:rPr>
          <w:rFonts w:ascii="Times New Roman" w:hAnsi="Times New Roman" w:cs="Times New Roman"/>
          <w:sz w:val="28"/>
          <w:szCs w:val="28"/>
        </w:rPr>
        <w:t xml:space="preserve"> семестр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9421FB" w:rsidRPr="00544EB6" w:rsidRDefault="009421FB" w:rsidP="009421F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44EB6">
        <w:rPr>
          <w:rFonts w:ascii="Times New Roman" w:hAnsi="Times New Roman" w:cs="Times New Roman"/>
          <w:sz w:val="28"/>
          <w:szCs w:val="28"/>
        </w:rPr>
        <w:t>Контрольные точки:</w:t>
      </w:r>
    </w:p>
    <w:p w:rsidR="009421FB" w:rsidRPr="00544EB6" w:rsidRDefault="009421FB" w:rsidP="009421FB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544EB6">
        <w:rPr>
          <w:rFonts w:ascii="Times New Roman" w:hAnsi="Times New Roman" w:cs="Times New Roman"/>
          <w:sz w:val="28"/>
          <w:szCs w:val="28"/>
        </w:rPr>
        <w:t>Результаты тестирования</w:t>
      </w:r>
    </w:p>
    <w:p w:rsidR="009421FB" w:rsidRPr="00544EB6" w:rsidRDefault="009421FB" w:rsidP="009421FB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544EB6">
        <w:rPr>
          <w:rFonts w:ascii="Times New Roman" w:hAnsi="Times New Roman" w:cs="Times New Roman"/>
          <w:sz w:val="28"/>
          <w:szCs w:val="28"/>
        </w:rPr>
        <w:t>Выполнение практических работ</w:t>
      </w:r>
    </w:p>
    <w:p w:rsidR="009421FB" w:rsidRPr="00544EB6" w:rsidRDefault="009421FB" w:rsidP="009421FB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544EB6">
        <w:rPr>
          <w:rFonts w:ascii="Times New Roman" w:hAnsi="Times New Roman" w:cs="Times New Roman"/>
          <w:sz w:val="28"/>
          <w:szCs w:val="28"/>
        </w:rPr>
        <w:t>Проверка выполнения внеаудиторной самостоятельной работы</w:t>
      </w:r>
    </w:p>
    <w:p w:rsidR="009421FB" w:rsidRDefault="009421FB" w:rsidP="009421F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  <w:ind w:left="708"/>
        <w:jc w:val="center"/>
      </w:pPr>
    </w:p>
    <w:p w:rsidR="009421FB" w:rsidRDefault="009421FB" w:rsidP="009421FB">
      <w:pPr>
        <w:spacing w:after="0" w:line="240" w:lineRule="auto"/>
      </w:pPr>
    </w:p>
    <w:p w:rsidR="004670AB" w:rsidRDefault="004670AB"/>
    <w:p w:rsidR="009421FB" w:rsidRDefault="009421FB"/>
    <w:p w:rsidR="009421FB" w:rsidRDefault="009421FB"/>
    <w:p w:rsidR="00BD0977" w:rsidRPr="00BD0977" w:rsidRDefault="00BD0977" w:rsidP="00BD0977">
      <w:pPr>
        <w:pStyle w:val="Default"/>
        <w:jc w:val="center"/>
        <w:rPr>
          <w:b/>
          <w:sz w:val="28"/>
          <w:szCs w:val="28"/>
        </w:rPr>
      </w:pPr>
      <w:r w:rsidRPr="00BD0977">
        <w:rPr>
          <w:b/>
          <w:sz w:val="28"/>
          <w:szCs w:val="28"/>
        </w:rPr>
        <w:t>Литература:</w:t>
      </w:r>
    </w:p>
    <w:p w:rsidR="00BD0977" w:rsidRPr="00BD0977" w:rsidRDefault="00BD0977" w:rsidP="00BD0977">
      <w:pPr>
        <w:pStyle w:val="Default"/>
        <w:jc w:val="both"/>
        <w:rPr>
          <w:b/>
          <w:sz w:val="28"/>
          <w:szCs w:val="28"/>
        </w:rPr>
      </w:pPr>
    </w:p>
    <w:p w:rsidR="00DC2ED4" w:rsidRPr="00DC2ED4" w:rsidRDefault="00DC2ED4" w:rsidP="00DC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C2ED4">
        <w:rPr>
          <w:rFonts w:ascii="Times New Roman" w:hAnsi="Times New Roman" w:cs="Times New Roman"/>
          <w:b/>
          <w:bCs/>
          <w:i/>
          <w:sz w:val="28"/>
          <w:szCs w:val="28"/>
        </w:rPr>
        <w:t>Основные литература:</w:t>
      </w:r>
    </w:p>
    <w:p w:rsidR="00DC2ED4" w:rsidRPr="00DC2ED4" w:rsidRDefault="00DC2ED4" w:rsidP="00DC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</w:p>
    <w:p w:rsidR="00DC2ED4" w:rsidRPr="00DC2ED4" w:rsidRDefault="00DC2ED4" w:rsidP="00DC2ED4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ED4">
        <w:rPr>
          <w:rFonts w:ascii="Times New Roman" w:hAnsi="Times New Roman" w:cs="Times New Roman"/>
          <w:sz w:val="28"/>
          <w:szCs w:val="28"/>
        </w:rPr>
        <w:t>Константинов, В. М. Экологические основы природопользования [Текст</w:t>
      </w:r>
      <w:proofErr w:type="gramStart"/>
      <w:r w:rsidRPr="00DC2ED4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DC2ED4">
        <w:rPr>
          <w:rFonts w:ascii="Times New Roman" w:hAnsi="Times New Roman" w:cs="Times New Roman"/>
          <w:sz w:val="28"/>
          <w:szCs w:val="28"/>
        </w:rPr>
        <w:t xml:space="preserve"> учебник / В. М. Константинов, Ю.Б. </w:t>
      </w:r>
      <w:proofErr w:type="spellStart"/>
      <w:r w:rsidRPr="00DC2ED4">
        <w:rPr>
          <w:rFonts w:ascii="Times New Roman" w:hAnsi="Times New Roman" w:cs="Times New Roman"/>
          <w:sz w:val="28"/>
          <w:szCs w:val="28"/>
        </w:rPr>
        <w:t>Челидзе</w:t>
      </w:r>
      <w:proofErr w:type="spellEnd"/>
      <w:r w:rsidRPr="00DC2ED4">
        <w:rPr>
          <w:rFonts w:ascii="Times New Roman" w:hAnsi="Times New Roman" w:cs="Times New Roman"/>
          <w:sz w:val="28"/>
          <w:szCs w:val="28"/>
        </w:rPr>
        <w:t>. – 17-е изд., стер. –М.: Академия, 2017.-237 с.: ил. – (Профессиональное образование)</w:t>
      </w:r>
    </w:p>
    <w:p w:rsidR="00DC2ED4" w:rsidRPr="00DC2ED4" w:rsidRDefault="00DC2ED4" w:rsidP="00DC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ED4" w:rsidRPr="00DC2ED4" w:rsidRDefault="00DC2ED4" w:rsidP="00DC2ED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C2ED4">
        <w:rPr>
          <w:rFonts w:ascii="Times New Roman" w:hAnsi="Times New Roman" w:cs="Times New Roman"/>
          <w:b/>
          <w:bCs/>
          <w:i/>
          <w:sz w:val="28"/>
          <w:szCs w:val="28"/>
        </w:rPr>
        <w:t>Дополнительные литература:</w:t>
      </w:r>
    </w:p>
    <w:p w:rsidR="00DC2ED4" w:rsidRPr="00DC2ED4" w:rsidRDefault="00DC2ED4" w:rsidP="00DC2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ED4" w:rsidRPr="00DC2ED4" w:rsidRDefault="00DC2ED4" w:rsidP="00DC2ED4">
      <w:pPr>
        <w:pStyle w:val="1"/>
        <w:keepLines w:val="0"/>
        <w:numPr>
          <w:ilvl w:val="0"/>
          <w:numId w:val="34"/>
        </w:numPr>
        <w:autoSpaceDE w:val="0"/>
        <w:autoSpaceDN w:val="0"/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proofErr w:type="spellStart"/>
      <w:r w:rsidRPr="00DC2ED4">
        <w:rPr>
          <w:rFonts w:ascii="Times New Roman" w:hAnsi="Times New Roman" w:cs="Times New Roman"/>
          <w:color w:val="auto"/>
          <w:sz w:val="28"/>
          <w:szCs w:val="28"/>
        </w:rPr>
        <w:t>Хандогина</w:t>
      </w:r>
      <w:proofErr w:type="spellEnd"/>
      <w:r w:rsidRPr="00DC2ED4">
        <w:rPr>
          <w:rFonts w:ascii="Times New Roman" w:hAnsi="Times New Roman" w:cs="Times New Roman"/>
          <w:color w:val="auto"/>
          <w:sz w:val="28"/>
          <w:szCs w:val="28"/>
        </w:rPr>
        <w:t>, Е.К. Экологические основы природопользования [Электронный ресурс</w:t>
      </w:r>
      <w:proofErr w:type="gramStart"/>
      <w:r w:rsidRPr="00DC2ED4">
        <w:rPr>
          <w:rFonts w:ascii="Times New Roman" w:hAnsi="Times New Roman" w:cs="Times New Roman"/>
          <w:color w:val="auto"/>
          <w:sz w:val="28"/>
          <w:szCs w:val="28"/>
        </w:rPr>
        <w:t>] :</w:t>
      </w:r>
      <w:proofErr w:type="gramEnd"/>
      <w:r w:rsidRPr="00DC2ED4">
        <w:rPr>
          <w:rFonts w:ascii="Times New Roman" w:hAnsi="Times New Roman" w:cs="Times New Roman"/>
          <w:color w:val="auto"/>
          <w:sz w:val="28"/>
          <w:szCs w:val="28"/>
        </w:rPr>
        <w:t xml:space="preserve"> учеб. пособие / Е.К. </w:t>
      </w:r>
      <w:proofErr w:type="spellStart"/>
      <w:r w:rsidRPr="00DC2ED4">
        <w:rPr>
          <w:rFonts w:ascii="Times New Roman" w:hAnsi="Times New Roman" w:cs="Times New Roman"/>
          <w:color w:val="auto"/>
          <w:sz w:val="28"/>
          <w:szCs w:val="28"/>
        </w:rPr>
        <w:t>Хандогина</w:t>
      </w:r>
      <w:proofErr w:type="spellEnd"/>
      <w:r w:rsidRPr="00DC2ED4">
        <w:rPr>
          <w:rFonts w:ascii="Times New Roman" w:hAnsi="Times New Roman" w:cs="Times New Roman"/>
          <w:color w:val="auto"/>
          <w:sz w:val="28"/>
          <w:szCs w:val="28"/>
        </w:rPr>
        <w:t xml:space="preserve">, Н.А. Герасимова, А.В. </w:t>
      </w:r>
      <w:proofErr w:type="spellStart"/>
      <w:r w:rsidRPr="00DC2ED4">
        <w:rPr>
          <w:rFonts w:ascii="Times New Roman" w:hAnsi="Times New Roman" w:cs="Times New Roman"/>
          <w:color w:val="auto"/>
          <w:sz w:val="28"/>
          <w:szCs w:val="28"/>
        </w:rPr>
        <w:t>Хандогина</w:t>
      </w:r>
      <w:proofErr w:type="spellEnd"/>
      <w:r w:rsidRPr="00DC2ED4">
        <w:rPr>
          <w:rFonts w:ascii="Times New Roman" w:hAnsi="Times New Roman" w:cs="Times New Roman"/>
          <w:color w:val="auto"/>
          <w:sz w:val="28"/>
          <w:szCs w:val="28"/>
        </w:rPr>
        <w:t xml:space="preserve">; под </w:t>
      </w:r>
      <w:proofErr w:type="spellStart"/>
      <w:r w:rsidRPr="00DC2ED4">
        <w:rPr>
          <w:rFonts w:ascii="Times New Roman" w:hAnsi="Times New Roman" w:cs="Times New Roman"/>
          <w:color w:val="auto"/>
          <w:sz w:val="28"/>
          <w:szCs w:val="28"/>
        </w:rPr>
        <w:t>общ.ред</w:t>
      </w:r>
      <w:proofErr w:type="spellEnd"/>
      <w:r w:rsidRPr="00DC2ED4">
        <w:rPr>
          <w:rFonts w:ascii="Times New Roman" w:hAnsi="Times New Roman" w:cs="Times New Roman"/>
          <w:color w:val="auto"/>
          <w:sz w:val="28"/>
          <w:szCs w:val="28"/>
        </w:rPr>
        <w:t xml:space="preserve">. Е.К. </w:t>
      </w:r>
      <w:proofErr w:type="spellStart"/>
      <w:r w:rsidRPr="00DC2ED4">
        <w:rPr>
          <w:rFonts w:ascii="Times New Roman" w:hAnsi="Times New Roman" w:cs="Times New Roman"/>
          <w:color w:val="auto"/>
          <w:sz w:val="28"/>
          <w:szCs w:val="28"/>
        </w:rPr>
        <w:t>Хандогиной</w:t>
      </w:r>
      <w:proofErr w:type="spellEnd"/>
      <w:r w:rsidRPr="00DC2ED4">
        <w:rPr>
          <w:rFonts w:ascii="Times New Roman" w:hAnsi="Times New Roman" w:cs="Times New Roman"/>
          <w:color w:val="auto"/>
          <w:sz w:val="28"/>
          <w:szCs w:val="28"/>
        </w:rPr>
        <w:t xml:space="preserve"> - 2-е изд. - М. :  ФОРУМ : ИНФРА-М, 2016. - 160 </w:t>
      </w:r>
      <w:proofErr w:type="gramStart"/>
      <w:r w:rsidRPr="00DC2ED4">
        <w:rPr>
          <w:rFonts w:ascii="Times New Roman" w:hAnsi="Times New Roman" w:cs="Times New Roman"/>
          <w:color w:val="auto"/>
          <w:sz w:val="28"/>
          <w:szCs w:val="28"/>
        </w:rPr>
        <w:t>с. :</w:t>
      </w:r>
      <w:proofErr w:type="gramEnd"/>
      <w:r w:rsidRPr="00DC2ED4">
        <w:rPr>
          <w:rFonts w:ascii="Times New Roman" w:hAnsi="Times New Roman" w:cs="Times New Roman"/>
          <w:color w:val="auto"/>
          <w:sz w:val="28"/>
          <w:szCs w:val="28"/>
        </w:rPr>
        <w:t xml:space="preserve"> ил. - (Среднее профессиональное образование).– Режим доступа:</w:t>
      </w:r>
      <w:r w:rsidRPr="00DC2ED4">
        <w:rPr>
          <w:rFonts w:ascii="Times New Roman" w:hAnsi="Times New Roman" w:cs="Times New Roman"/>
          <w:color w:val="auto"/>
          <w:sz w:val="28"/>
          <w:szCs w:val="28"/>
          <w:u w:val="single"/>
          <w:lang w:val="en-US"/>
        </w:rPr>
        <w:t>http</w:t>
      </w:r>
      <w:r w:rsidRPr="00DC2ED4">
        <w:rPr>
          <w:rFonts w:ascii="Times New Roman" w:hAnsi="Times New Roman" w:cs="Times New Roman"/>
          <w:color w:val="auto"/>
          <w:sz w:val="28"/>
          <w:szCs w:val="28"/>
          <w:u w:val="single"/>
        </w:rPr>
        <w:t>://</w:t>
      </w:r>
      <w:proofErr w:type="spellStart"/>
      <w:r w:rsidRPr="00DC2ED4">
        <w:rPr>
          <w:rFonts w:ascii="Times New Roman" w:hAnsi="Times New Roman" w:cs="Times New Roman"/>
          <w:color w:val="auto"/>
          <w:sz w:val="28"/>
          <w:szCs w:val="28"/>
          <w:u w:val="single"/>
          <w:lang w:val="en-US"/>
        </w:rPr>
        <w:t>znaniumm</w:t>
      </w:r>
      <w:proofErr w:type="spellEnd"/>
      <w:r w:rsidRPr="00DC2ED4">
        <w:rPr>
          <w:rFonts w:ascii="Times New Roman" w:hAnsi="Times New Roman" w:cs="Times New Roman"/>
          <w:color w:val="auto"/>
          <w:sz w:val="28"/>
          <w:szCs w:val="28"/>
          <w:u w:val="single"/>
        </w:rPr>
        <w:t>.</w:t>
      </w:r>
      <w:r w:rsidRPr="00DC2ED4">
        <w:rPr>
          <w:rFonts w:ascii="Times New Roman" w:hAnsi="Times New Roman" w:cs="Times New Roman"/>
          <w:color w:val="auto"/>
          <w:sz w:val="28"/>
          <w:szCs w:val="28"/>
          <w:u w:val="single"/>
          <w:lang w:val="en-US"/>
        </w:rPr>
        <w:t>com</w:t>
      </w:r>
      <w:r w:rsidRPr="00DC2ED4">
        <w:rPr>
          <w:rFonts w:ascii="Times New Roman" w:hAnsi="Times New Roman" w:cs="Times New Roman"/>
          <w:color w:val="auto"/>
          <w:sz w:val="28"/>
          <w:szCs w:val="28"/>
          <w:u w:val="single"/>
        </w:rPr>
        <w:t>/</w:t>
      </w:r>
      <w:proofErr w:type="spellStart"/>
      <w:r w:rsidRPr="00DC2ED4">
        <w:rPr>
          <w:rFonts w:ascii="Times New Roman" w:hAnsi="Times New Roman" w:cs="Times New Roman"/>
          <w:color w:val="auto"/>
          <w:sz w:val="28"/>
          <w:szCs w:val="28"/>
          <w:u w:val="single"/>
          <w:lang w:val="en-US"/>
        </w:rPr>
        <w:t>bookread</w:t>
      </w:r>
      <w:proofErr w:type="spellEnd"/>
      <w:r w:rsidRPr="00DC2ED4">
        <w:rPr>
          <w:rFonts w:ascii="Times New Roman" w:hAnsi="Times New Roman" w:cs="Times New Roman"/>
          <w:color w:val="auto"/>
          <w:sz w:val="28"/>
          <w:szCs w:val="28"/>
          <w:u w:val="single"/>
        </w:rPr>
        <w:t>2.</w:t>
      </w:r>
      <w:r w:rsidRPr="00DC2ED4">
        <w:rPr>
          <w:rFonts w:ascii="Times New Roman" w:hAnsi="Times New Roman" w:cs="Times New Roman"/>
          <w:color w:val="auto"/>
          <w:sz w:val="28"/>
          <w:szCs w:val="28"/>
          <w:u w:val="single"/>
          <w:lang w:val="en-US"/>
        </w:rPr>
        <w:t>php</w:t>
      </w:r>
      <w:r w:rsidRPr="00DC2ED4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? </w:t>
      </w:r>
      <w:r w:rsidRPr="00DC2ED4">
        <w:rPr>
          <w:rFonts w:ascii="Times New Roman" w:hAnsi="Times New Roman" w:cs="Times New Roman"/>
          <w:color w:val="auto"/>
          <w:sz w:val="28"/>
          <w:szCs w:val="28"/>
          <w:u w:val="single"/>
          <w:lang w:val="en-US"/>
        </w:rPr>
        <w:t>book</w:t>
      </w:r>
      <w:r w:rsidRPr="00DC2ED4">
        <w:rPr>
          <w:rFonts w:ascii="Times New Roman" w:hAnsi="Times New Roman" w:cs="Times New Roman"/>
          <w:color w:val="auto"/>
          <w:sz w:val="28"/>
          <w:szCs w:val="28"/>
          <w:u w:val="single"/>
        </w:rPr>
        <w:t>=556930</w:t>
      </w:r>
    </w:p>
    <w:p w:rsidR="00DC2ED4" w:rsidRPr="00DC2ED4" w:rsidRDefault="00DC2ED4" w:rsidP="00DC2ED4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DC2ED4">
        <w:rPr>
          <w:rFonts w:ascii="Times New Roman" w:hAnsi="Times New Roman" w:cs="Times New Roman"/>
          <w:sz w:val="28"/>
          <w:szCs w:val="28"/>
        </w:rPr>
        <w:t xml:space="preserve">Блинов Л.Н., Перфилова И.Л., Юмашева Л.В.  Экологические основы </w:t>
      </w:r>
      <w:proofErr w:type="gramStart"/>
      <w:r w:rsidRPr="00DC2ED4">
        <w:rPr>
          <w:rFonts w:ascii="Times New Roman" w:hAnsi="Times New Roman" w:cs="Times New Roman"/>
          <w:sz w:val="28"/>
          <w:szCs w:val="28"/>
        </w:rPr>
        <w:t>природопользования :</w:t>
      </w:r>
      <w:proofErr w:type="gramEnd"/>
      <w:r w:rsidRPr="00DC2ED4">
        <w:rPr>
          <w:rFonts w:ascii="Times New Roman" w:hAnsi="Times New Roman" w:cs="Times New Roman"/>
          <w:sz w:val="28"/>
          <w:szCs w:val="28"/>
        </w:rPr>
        <w:t xml:space="preserve"> учебник для учреждений сред. проф. образования  – М. : Дрофа, 2016. – 208 с. </w:t>
      </w:r>
    </w:p>
    <w:p w:rsidR="00DC2ED4" w:rsidRPr="00DC2ED4" w:rsidRDefault="00DC2ED4" w:rsidP="00DC2ED4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2ED4">
        <w:rPr>
          <w:rFonts w:ascii="Times New Roman" w:hAnsi="Times New Roman" w:cs="Times New Roman"/>
          <w:sz w:val="28"/>
          <w:szCs w:val="28"/>
        </w:rPr>
        <w:t>Арустамов</w:t>
      </w:r>
      <w:proofErr w:type="spellEnd"/>
      <w:r w:rsidRPr="00DC2ED4">
        <w:rPr>
          <w:rFonts w:ascii="Times New Roman" w:hAnsi="Times New Roman" w:cs="Times New Roman"/>
          <w:sz w:val="28"/>
          <w:szCs w:val="28"/>
        </w:rPr>
        <w:t xml:space="preserve">, Э.А., Баркалова, Н.В., </w:t>
      </w:r>
      <w:proofErr w:type="spellStart"/>
      <w:r w:rsidRPr="00DC2ED4">
        <w:rPr>
          <w:rFonts w:ascii="Times New Roman" w:hAnsi="Times New Roman" w:cs="Times New Roman"/>
          <w:sz w:val="28"/>
          <w:szCs w:val="28"/>
        </w:rPr>
        <w:t>Левакова</w:t>
      </w:r>
      <w:proofErr w:type="spellEnd"/>
      <w:r w:rsidRPr="00DC2ED4">
        <w:rPr>
          <w:rFonts w:ascii="Times New Roman" w:hAnsi="Times New Roman" w:cs="Times New Roman"/>
          <w:sz w:val="28"/>
          <w:szCs w:val="28"/>
        </w:rPr>
        <w:t xml:space="preserve">, И.В. Экологические основы природопользования: </w:t>
      </w:r>
      <w:proofErr w:type="gramStart"/>
      <w:r w:rsidRPr="00DC2ED4">
        <w:rPr>
          <w:rFonts w:ascii="Times New Roman" w:hAnsi="Times New Roman" w:cs="Times New Roman"/>
          <w:sz w:val="28"/>
          <w:szCs w:val="28"/>
        </w:rPr>
        <w:t>учебник :</w:t>
      </w:r>
      <w:proofErr w:type="gramEnd"/>
      <w:r w:rsidRPr="00DC2ED4">
        <w:rPr>
          <w:rFonts w:ascii="Times New Roman" w:hAnsi="Times New Roman" w:cs="Times New Roman"/>
          <w:sz w:val="28"/>
          <w:szCs w:val="28"/>
        </w:rPr>
        <w:t xml:space="preserve"> для студентов учреждений сред. проф. образования / Э.А. </w:t>
      </w:r>
      <w:proofErr w:type="spellStart"/>
      <w:r w:rsidRPr="00DC2ED4">
        <w:rPr>
          <w:rFonts w:ascii="Times New Roman" w:hAnsi="Times New Roman" w:cs="Times New Roman"/>
          <w:sz w:val="28"/>
          <w:szCs w:val="28"/>
        </w:rPr>
        <w:t>Арустамов</w:t>
      </w:r>
      <w:proofErr w:type="spellEnd"/>
      <w:r w:rsidRPr="00DC2ED4">
        <w:rPr>
          <w:rFonts w:ascii="Times New Roman" w:hAnsi="Times New Roman" w:cs="Times New Roman"/>
          <w:sz w:val="28"/>
          <w:szCs w:val="28"/>
        </w:rPr>
        <w:t xml:space="preserve">, Н.В. Баркалова, И.В. </w:t>
      </w:r>
      <w:proofErr w:type="spellStart"/>
      <w:r w:rsidRPr="00DC2ED4">
        <w:rPr>
          <w:rFonts w:ascii="Times New Roman" w:hAnsi="Times New Roman" w:cs="Times New Roman"/>
          <w:sz w:val="28"/>
          <w:szCs w:val="28"/>
        </w:rPr>
        <w:t>Левакова</w:t>
      </w:r>
      <w:proofErr w:type="spellEnd"/>
      <w:r w:rsidRPr="00DC2ED4">
        <w:rPr>
          <w:rFonts w:ascii="Times New Roman" w:hAnsi="Times New Roman" w:cs="Times New Roman"/>
          <w:sz w:val="28"/>
          <w:szCs w:val="28"/>
        </w:rPr>
        <w:t xml:space="preserve">. – Изд. 3-е, </w:t>
      </w:r>
      <w:proofErr w:type="spellStart"/>
      <w:r w:rsidRPr="00DC2ED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DC2ED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C2ED4">
        <w:rPr>
          <w:rFonts w:ascii="Times New Roman" w:hAnsi="Times New Roman" w:cs="Times New Roman"/>
          <w:sz w:val="28"/>
          <w:szCs w:val="28"/>
        </w:rPr>
        <w:t xml:space="preserve"> и доп. - М.: Дашков и Ко, 2016. - 316 с.</w:t>
      </w:r>
    </w:p>
    <w:p w:rsidR="00BD0977" w:rsidRPr="00DC2ED4" w:rsidRDefault="00BD0977" w:rsidP="00DC2ED4">
      <w:pPr>
        <w:pStyle w:val="Default"/>
        <w:jc w:val="both"/>
        <w:rPr>
          <w:color w:val="auto"/>
          <w:sz w:val="28"/>
          <w:szCs w:val="28"/>
        </w:rPr>
      </w:pPr>
    </w:p>
    <w:p w:rsidR="009421FB" w:rsidRPr="00DC2ED4" w:rsidRDefault="009421FB" w:rsidP="009421FB">
      <w:pPr>
        <w:jc w:val="center"/>
      </w:pPr>
    </w:p>
    <w:sectPr w:rsidR="009421FB" w:rsidRPr="00DC2ED4" w:rsidSect="00C45E3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031B91"/>
    <w:multiLevelType w:val="hybridMultilevel"/>
    <w:tmpl w:val="9F30831E"/>
    <w:lvl w:ilvl="0" w:tplc="3A8A2C3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23277"/>
    <w:multiLevelType w:val="hybridMultilevel"/>
    <w:tmpl w:val="472236FC"/>
    <w:lvl w:ilvl="0" w:tplc="DEF02C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B60A9"/>
    <w:multiLevelType w:val="multilevel"/>
    <w:tmpl w:val="1F3EDB28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5" w15:restartNumberingAfterBreak="0">
    <w:nsid w:val="0F29451C"/>
    <w:multiLevelType w:val="hybridMultilevel"/>
    <w:tmpl w:val="1D080AD8"/>
    <w:lvl w:ilvl="0" w:tplc="3FF4F39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9705A"/>
    <w:multiLevelType w:val="hybridMultilevel"/>
    <w:tmpl w:val="733C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B7413"/>
    <w:multiLevelType w:val="hybridMultilevel"/>
    <w:tmpl w:val="E2929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10C3B"/>
    <w:multiLevelType w:val="hybridMultilevel"/>
    <w:tmpl w:val="10D65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41DC"/>
    <w:multiLevelType w:val="hybridMultilevel"/>
    <w:tmpl w:val="4C76A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B67CD"/>
    <w:multiLevelType w:val="hybridMultilevel"/>
    <w:tmpl w:val="42F29E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17DC1"/>
    <w:multiLevelType w:val="hybridMultilevel"/>
    <w:tmpl w:val="9F62D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71BAA"/>
    <w:multiLevelType w:val="hybridMultilevel"/>
    <w:tmpl w:val="9C46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44CAC"/>
    <w:multiLevelType w:val="hybridMultilevel"/>
    <w:tmpl w:val="68E2185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22BA6"/>
    <w:multiLevelType w:val="hybridMultilevel"/>
    <w:tmpl w:val="472236FC"/>
    <w:lvl w:ilvl="0" w:tplc="DEF02C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82ADB"/>
    <w:multiLevelType w:val="hybridMultilevel"/>
    <w:tmpl w:val="6D082D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3D0CB5"/>
    <w:multiLevelType w:val="hybridMultilevel"/>
    <w:tmpl w:val="6FA0D99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F5F5801"/>
    <w:multiLevelType w:val="hybridMultilevel"/>
    <w:tmpl w:val="AAB8D3A6"/>
    <w:lvl w:ilvl="0" w:tplc="FD64A65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12D1F"/>
    <w:multiLevelType w:val="hybridMultilevel"/>
    <w:tmpl w:val="2BC48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AAF6D58"/>
    <w:multiLevelType w:val="hybridMultilevel"/>
    <w:tmpl w:val="C0F29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A6620C"/>
    <w:multiLevelType w:val="hybridMultilevel"/>
    <w:tmpl w:val="13BA3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C174C"/>
    <w:multiLevelType w:val="hybridMultilevel"/>
    <w:tmpl w:val="046AAF82"/>
    <w:lvl w:ilvl="0" w:tplc="AA18EF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37623"/>
    <w:multiLevelType w:val="hybridMultilevel"/>
    <w:tmpl w:val="FE40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84827"/>
    <w:multiLevelType w:val="hybridMultilevel"/>
    <w:tmpl w:val="8FD0C2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C78CC"/>
    <w:multiLevelType w:val="hybridMultilevel"/>
    <w:tmpl w:val="13BA3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C4C4C"/>
    <w:multiLevelType w:val="hybridMultilevel"/>
    <w:tmpl w:val="3C060892"/>
    <w:lvl w:ilvl="0" w:tplc="5E52E7C0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B93D0A"/>
    <w:multiLevelType w:val="multilevel"/>
    <w:tmpl w:val="F7FC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F56A03"/>
    <w:multiLevelType w:val="hybridMultilevel"/>
    <w:tmpl w:val="0B8674FA"/>
    <w:lvl w:ilvl="0" w:tplc="4A32E87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AD5585"/>
    <w:multiLevelType w:val="hybridMultilevel"/>
    <w:tmpl w:val="BEBA7890"/>
    <w:lvl w:ilvl="0" w:tplc="AAAC3CC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427AA5"/>
    <w:multiLevelType w:val="hybridMultilevel"/>
    <w:tmpl w:val="9F62D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B237DF"/>
    <w:multiLevelType w:val="hybridMultilevel"/>
    <w:tmpl w:val="E5EAD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1E36AA"/>
    <w:multiLevelType w:val="hybridMultilevel"/>
    <w:tmpl w:val="96B671A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9"/>
  </w:num>
  <w:num w:numId="5">
    <w:abstractNumId w:val="16"/>
  </w:num>
  <w:num w:numId="6">
    <w:abstractNumId w:val="17"/>
  </w:num>
  <w:num w:numId="7">
    <w:abstractNumId w:val="32"/>
  </w:num>
  <w:num w:numId="8">
    <w:abstractNumId w:val="27"/>
  </w:num>
  <w:num w:numId="9">
    <w:abstractNumId w:val="24"/>
  </w:num>
  <w:num w:numId="10">
    <w:abstractNumId w:val="26"/>
  </w:num>
  <w:num w:numId="11">
    <w:abstractNumId w:val="10"/>
  </w:num>
  <w:num w:numId="12">
    <w:abstractNumId w:val="21"/>
  </w:num>
  <w:num w:numId="13">
    <w:abstractNumId w:val="25"/>
  </w:num>
  <w:num w:numId="14">
    <w:abstractNumId w:val="23"/>
  </w:num>
  <w:num w:numId="15">
    <w:abstractNumId w:val="13"/>
  </w:num>
  <w:num w:numId="16">
    <w:abstractNumId w:val="15"/>
  </w:num>
  <w:num w:numId="17">
    <w:abstractNumId w:val="30"/>
  </w:num>
  <w:num w:numId="18">
    <w:abstractNumId w:val="28"/>
  </w:num>
  <w:num w:numId="19">
    <w:abstractNumId w:val="12"/>
  </w:num>
  <w:num w:numId="20">
    <w:abstractNumId w:val="2"/>
  </w:num>
  <w:num w:numId="21">
    <w:abstractNumId w:val="8"/>
  </w:num>
  <w:num w:numId="22">
    <w:abstractNumId w:val="31"/>
  </w:num>
  <w:num w:numId="23">
    <w:abstractNumId w:val="9"/>
  </w:num>
  <w:num w:numId="24">
    <w:abstractNumId w:val="14"/>
  </w:num>
  <w:num w:numId="2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22"/>
  </w:num>
  <w:num w:numId="29">
    <w:abstractNumId w:val="0"/>
  </w:num>
  <w:num w:numId="30">
    <w:abstractNumId w:val="29"/>
  </w:num>
  <w:num w:numId="31">
    <w:abstractNumId w:val="18"/>
  </w:num>
  <w:num w:numId="32">
    <w:abstractNumId w:val="5"/>
  </w:num>
  <w:num w:numId="33">
    <w:abstractNumId w:val="6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FB"/>
    <w:rsid w:val="002A7FD5"/>
    <w:rsid w:val="004670AB"/>
    <w:rsid w:val="00725CC3"/>
    <w:rsid w:val="009421FB"/>
    <w:rsid w:val="00A073AE"/>
    <w:rsid w:val="00A57C19"/>
    <w:rsid w:val="00B322F9"/>
    <w:rsid w:val="00BD0977"/>
    <w:rsid w:val="00C45E32"/>
    <w:rsid w:val="00C5029F"/>
    <w:rsid w:val="00CF06C4"/>
    <w:rsid w:val="00D73F58"/>
    <w:rsid w:val="00DC2ED4"/>
    <w:rsid w:val="00F9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436F6"/>
  <w15:docId w15:val="{8B454225-523B-4AAD-929E-C0CB762A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2E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421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9421FB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21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90">
    <w:name w:val="Заголовок 9 Знак"/>
    <w:basedOn w:val="a0"/>
    <w:link w:val="9"/>
    <w:rsid w:val="009421FB"/>
    <w:rPr>
      <w:rFonts w:ascii="Cambria" w:eastAsia="Times New Roman" w:hAnsi="Cambria" w:cs="Times New Roman"/>
    </w:rPr>
  </w:style>
  <w:style w:type="table" w:styleId="a3">
    <w:name w:val="Table Grid"/>
    <w:basedOn w:val="a1"/>
    <w:uiPriority w:val="59"/>
    <w:rsid w:val="009421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421FB"/>
    <w:pPr>
      <w:ind w:left="720"/>
      <w:contextualSpacing/>
    </w:pPr>
  </w:style>
  <w:style w:type="paragraph" w:styleId="a5">
    <w:name w:val="List"/>
    <w:basedOn w:val="a"/>
    <w:rsid w:val="009421FB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6">
    <w:name w:val="Hyperlink"/>
    <w:basedOn w:val="a0"/>
    <w:uiPriority w:val="99"/>
    <w:unhideWhenUsed/>
    <w:rsid w:val="009421FB"/>
    <w:rPr>
      <w:color w:val="0000FF"/>
      <w:u w:val="single"/>
    </w:rPr>
  </w:style>
  <w:style w:type="character" w:customStyle="1" w:styleId="hl">
    <w:name w:val="hl"/>
    <w:basedOn w:val="a0"/>
    <w:rsid w:val="009421FB"/>
  </w:style>
  <w:style w:type="paragraph" w:styleId="a7">
    <w:name w:val="header"/>
    <w:basedOn w:val="a"/>
    <w:link w:val="a8"/>
    <w:unhideWhenUsed/>
    <w:rsid w:val="0094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9421FB"/>
  </w:style>
  <w:style w:type="paragraph" w:styleId="a9">
    <w:name w:val="footer"/>
    <w:basedOn w:val="a"/>
    <w:link w:val="aa"/>
    <w:uiPriority w:val="99"/>
    <w:unhideWhenUsed/>
    <w:rsid w:val="0094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21FB"/>
  </w:style>
  <w:style w:type="paragraph" w:styleId="ab">
    <w:name w:val="footnote text"/>
    <w:basedOn w:val="a"/>
    <w:link w:val="ac"/>
    <w:semiHidden/>
    <w:rsid w:val="00942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9421F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46">
    <w:name w:val="Font Style46"/>
    <w:uiPriority w:val="99"/>
    <w:rsid w:val="009421FB"/>
    <w:rPr>
      <w:rFonts w:ascii="Times New Roman" w:hAnsi="Times New Roman" w:cs="Times New Roman" w:hint="default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942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21FB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9421FB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0">
    <w:name w:val="Основной текст с отступом Знак"/>
    <w:basedOn w:val="a0"/>
    <w:link w:val="af"/>
    <w:rsid w:val="009421F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9421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9421FB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9421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C2ED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3402</Words>
  <Characters>19395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gjrdkf</dc:creator>
  <cp:keywords/>
  <dc:description/>
  <cp:lastModifiedBy>Садохина Людмила Александровна</cp:lastModifiedBy>
  <cp:revision>3</cp:revision>
  <dcterms:created xsi:type="dcterms:W3CDTF">2022-03-05T10:18:00Z</dcterms:created>
  <dcterms:modified xsi:type="dcterms:W3CDTF">2022-03-05T10:19:00Z</dcterms:modified>
</cp:coreProperties>
</file>