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0F6" w:rsidRPr="00AE66D5" w:rsidRDefault="00CE10F6" w:rsidP="00CE10F6">
      <w:pPr>
        <w:spacing w:after="0" w:line="240" w:lineRule="auto"/>
        <w:ind w:firstLine="709"/>
        <w:jc w:val="center"/>
        <w:rPr>
          <w:b/>
          <w:i/>
          <w:sz w:val="24"/>
          <w:szCs w:val="24"/>
        </w:rPr>
      </w:pPr>
      <w:bookmarkStart w:id="0" w:name="_Toc84499259"/>
      <w:bookmarkStart w:id="1" w:name="_Hlk98839701"/>
      <w:bookmarkEnd w:id="0"/>
      <w:bookmarkEnd w:id="1"/>
      <w:r w:rsidRPr="00AE66D5">
        <w:rPr>
          <w:b/>
          <w:i/>
          <w:sz w:val="24"/>
          <w:szCs w:val="24"/>
        </w:rPr>
        <w:t>Министерство образования и науки Челябинской области</w:t>
      </w:r>
    </w:p>
    <w:p w:rsidR="00CE10F6" w:rsidRPr="00AE66D5" w:rsidRDefault="00CE10F6" w:rsidP="00CE10F6">
      <w:pPr>
        <w:spacing w:after="0" w:line="240" w:lineRule="auto"/>
        <w:ind w:firstLine="709"/>
        <w:jc w:val="center"/>
        <w:rPr>
          <w:b/>
          <w:i/>
          <w:sz w:val="24"/>
          <w:szCs w:val="24"/>
        </w:rPr>
      </w:pPr>
      <w:r w:rsidRPr="00AE66D5">
        <w:rPr>
          <w:b/>
          <w:i/>
          <w:sz w:val="24"/>
          <w:szCs w:val="24"/>
        </w:rPr>
        <w:t>Государственное бюджетное профессиональное образовательное учреждение</w:t>
      </w:r>
    </w:p>
    <w:p w:rsidR="00CE10F6" w:rsidRPr="00AE66D5" w:rsidRDefault="00CE10F6" w:rsidP="00CE10F6">
      <w:pPr>
        <w:spacing w:after="0" w:line="240" w:lineRule="auto"/>
        <w:ind w:firstLine="709"/>
        <w:jc w:val="center"/>
        <w:rPr>
          <w:b/>
          <w:i/>
          <w:sz w:val="24"/>
          <w:szCs w:val="24"/>
        </w:rPr>
      </w:pPr>
      <w:r w:rsidRPr="00AE66D5">
        <w:rPr>
          <w:b/>
          <w:i/>
          <w:sz w:val="24"/>
          <w:szCs w:val="24"/>
        </w:rPr>
        <w:t>«Южно-Уральский государственный технический колледж»</w:t>
      </w:r>
    </w:p>
    <w:p w:rsidR="00BB792E" w:rsidRPr="00AE66D5" w:rsidRDefault="00BB792E" w:rsidP="00CE10F6">
      <w:pPr>
        <w:pStyle w:val="1"/>
        <w:ind w:firstLine="0"/>
        <w:jc w:val="center"/>
        <w:rPr>
          <w:b w:val="0"/>
          <w:i/>
        </w:rPr>
      </w:pPr>
    </w:p>
    <w:p w:rsidR="00050ACF" w:rsidRPr="00315F34" w:rsidRDefault="00050ACF" w:rsidP="00414C20">
      <w:pPr>
        <w:jc w:val="center"/>
        <w:rPr>
          <w:b/>
          <w:i/>
        </w:rPr>
      </w:pPr>
    </w:p>
    <w:p w:rsidR="00050ACF" w:rsidRDefault="00050ACF" w:rsidP="00414C20">
      <w:pPr>
        <w:jc w:val="center"/>
        <w:rPr>
          <w:b/>
          <w:i/>
        </w:rPr>
      </w:pPr>
    </w:p>
    <w:p w:rsidR="00C974DF" w:rsidRDefault="00C974DF" w:rsidP="00414C20">
      <w:pPr>
        <w:jc w:val="center"/>
        <w:rPr>
          <w:b/>
          <w:i/>
        </w:rPr>
      </w:pPr>
      <w:bookmarkStart w:id="2" w:name="_GoBack"/>
      <w:bookmarkEnd w:id="2"/>
    </w:p>
    <w:p w:rsidR="00C974DF" w:rsidRDefault="00C974DF" w:rsidP="00414C20">
      <w:pPr>
        <w:jc w:val="center"/>
        <w:rPr>
          <w:b/>
          <w:i/>
        </w:rPr>
      </w:pPr>
    </w:p>
    <w:p w:rsidR="00CE10F6" w:rsidRPr="00315F34" w:rsidRDefault="00CE10F6" w:rsidP="00414C20">
      <w:pPr>
        <w:jc w:val="center"/>
        <w:rPr>
          <w:b/>
          <w:i/>
        </w:rPr>
      </w:pPr>
    </w:p>
    <w:p w:rsidR="00BB792E" w:rsidRPr="00315F34" w:rsidRDefault="00BB792E" w:rsidP="00414C20">
      <w:pPr>
        <w:jc w:val="center"/>
        <w:rPr>
          <w:b/>
          <w:i/>
        </w:rPr>
      </w:pPr>
    </w:p>
    <w:p w:rsidR="00091C4A" w:rsidRPr="00AE66D5" w:rsidRDefault="003C02EE" w:rsidP="00414C20">
      <w:pPr>
        <w:jc w:val="center"/>
        <w:rPr>
          <w:b/>
          <w:i/>
          <w:sz w:val="24"/>
          <w:szCs w:val="24"/>
          <w:u w:val="single"/>
        </w:rPr>
      </w:pPr>
      <w:r w:rsidRPr="00AE66D5">
        <w:rPr>
          <w:b/>
          <w:sz w:val="24"/>
          <w:szCs w:val="24"/>
        </w:rPr>
        <w:t>РАБОЧАЯПРОГРАММА</w:t>
      </w:r>
      <w:r w:rsidR="00091C4A" w:rsidRPr="00AE66D5">
        <w:rPr>
          <w:b/>
          <w:sz w:val="24"/>
          <w:szCs w:val="24"/>
        </w:rPr>
        <w:t>УЧЕБНОЙДИСЦИПЛИНЫ</w:t>
      </w:r>
    </w:p>
    <w:p w:rsidR="00AE66D5" w:rsidRPr="00AE66D5" w:rsidRDefault="009F3865" w:rsidP="00CE10F6">
      <w:pPr>
        <w:spacing w:after="0"/>
        <w:jc w:val="center"/>
        <w:rPr>
          <w:b/>
          <w:iCs/>
          <w:sz w:val="24"/>
          <w:szCs w:val="24"/>
        </w:rPr>
      </w:pPr>
      <w:r>
        <w:rPr>
          <w:b/>
          <w:iCs/>
          <w:sz w:val="24"/>
          <w:szCs w:val="24"/>
        </w:rPr>
        <w:t xml:space="preserve">ОП </w:t>
      </w:r>
      <w:r w:rsidR="006C129A">
        <w:rPr>
          <w:b/>
          <w:iCs/>
          <w:sz w:val="24"/>
          <w:szCs w:val="24"/>
        </w:rPr>
        <w:t>09ОХРАНА ТРУДА И БЕРЕЖЛИВОЕ ПРОИЗВОДСТВО</w:t>
      </w:r>
    </w:p>
    <w:p w:rsidR="00AE66D5" w:rsidRPr="00AE66D5" w:rsidRDefault="00AE66D5" w:rsidP="00CE10F6">
      <w:pPr>
        <w:spacing w:after="0"/>
        <w:jc w:val="center"/>
        <w:rPr>
          <w:b/>
          <w:iCs/>
          <w:sz w:val="24"/>
          <w:szCs w:val="24"/>
        </w:rPr>
      </w:pPr>
    </w:p>
    <w:p w:rsidR="00CE10F6" w:rsidRPr="00AE66D5" w:rsidRDefault="00CE10F6" w:rsidP="00CE10F6">
      <w:pPr>
        <w:spacing w:after="0"/>
        <w:jc w:val="center"/>
        <w:rPr>
          <w:b/>
          <w:i/>
          <w:sz w:val="24"/>
          <w:szCs w:val="24"/>
        </w:rPr>
      </w:pPr>
      <w:r w:rsidRPr="00AE66D5">
        <w:rPr>
          <w:bCs/>
          <w:sz w:val="24"/>
          <w:szCs w:val="24"/>
        </w:rPr>
        <w:t>по специальности</w:t>
      </w:r>
      <w:r w:rsidRPr="00AE66D5">
        <w:rPr>
          <w:bCs/>
          <w:i/>
          <w:sz w:val="24"/>
          <w:szCs w:val="24"/>
        </w:rPr>
        <w:br/>
      </w:r>
      <w:r w:rsidRPr="00AE66D5">
        <w:rPr>
          <w:b/>
          <w:i/>
          <w:sz w:val="24"/>
          <w:szCs w:val="24"/>
        </w:rPr>
        <w:t>15.02.12 Монтаж, техническое обслуживание и ремонт</w:t>
      </w:r>
    </w:p>
    <w:p w:rsidR="00CE10F6" w:rsidRPr="00AE66D5" w:rsidRDefault="00CE10F6" w:rsidP="00CE10F6">
      <w:pPr>
        <w:spacing w:after="0"/>
        <w:jc w:val="center"/>
        <w:rPr>
          <w:b/>
          <w:i/>
          <w:sz w:val="24"/>
          <w:szCs w:val="24"/>
        </w:rPr>
      </w:pPr>
      <w:r w:rsidRPr="00AE66D5">
        <w:rPr>
          <w:b/>
          <w:i/>
          <w:sz w:val="24"/>
          <w:szCs w:val="24"/>
        </w:rPr>
        <w:t>промышленного оборудования (по отраслям)</w:t>
      </w:r>
    </w:p>
    <w:p w:rsidR="00CC6990" w:rsidRPr="00AE66D5" w:rsidRDefault="00CC6990" w:rsidP="00CE10F6">
      <w:pPr>
        <w:spacing w:after="0"/>
        <w:jc w:val="center"/>
        <w:rPr>
          <w:b/>
          <w:i/>
          <w:sz w:val="24"/>
          <w:szCs w:val="24"/>
        </w:rPr>
      </w:pPr>
    </w:p>
    <w:p w:rsidR="00CC6990" w:rsidRPr="00AE66D5" w:rsidRDefault="00CC6990" w:rsidP="00CE10F6">
      <w:pPr>
        <w:spacing w:after="0"/>
        <w:jc w:val="center"/>
        <w:rPr>
          <w:b/>
          <w:i/>
          <w:sz w:val="24"/>
          <w:szCs w:val="24"/>
        </w:rPr>
      </w:pPr>
      <w:r w:rsidRPr="00AE66D5">
        <w:rPr>
          <w:b/>
          <w:i/>
          <w:sz w:val="24"/>
          <w:szCs w:val="24"/>
        </w:rPr>
        <w:t>ФП «</w:t>
      </w:r>
      <w:r w:rsidRPr="00AE66D5">
        <w:rPr>
          <w:b/>
          <w:i/>
          <w:caps/>
          <w:sz w:val="24"/>
          <w:szCs w:val="24"/>
        </w:rPr>
        <w:t>Профессионалитет</w:t>
      </w:r>
      <w:r w:rsidRPr="00AE66D5">
        <w:rPr>
          <w:b/>
          <w:i/>
          <w:sz w:val="24"/>
          <w:szCs w:val="24"/>
        </w:rPr>
        <w:t>»</w:t>
      </w:r>
    </w:p>
    <w:p w:rsidR="00091C4A" w:rsidRPr="00AE66D5" w:rsidRDefault="00091C4A" w:rsidP="00CE10F6">
      <w:pP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Pr="00315F34" w:rsidRDefault="00424A67" w:rsidP="0078165B">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9734B1" w:rsidRDefault="009734B1" w:rsidP="00F32BE8">
      <w:pPr>
        <w:jc w:val="center"/>
        <w:rPr>
          <w:b/>
          <w:bCs/>
          <w:iCs/>
          <w:sz w:val="24"/>
          <w:szCs w:val="24"/>
        </w:rPr>
      </w:pPr>
    </w:p>
    <w:p w:rsidR="009734B1" w:rsidRDefault="009734B1" w:rsidP="00F32BE8">
      <w:pPr>
        <w:jc w:val="center"/>
        <w:rPr>
          <w:b/>
          <w:bCs/>
          <w:iCs/>
          <w:sz w:val="24"/>
          <w:szCs w:val="24"/>
        </w:rPr>
      </w:pPr>
    </w:p>
    <w:p w:rsidR="00CD79DF" w:rsidRPr="00315F34" w:rsidRDefault="00CE10F6" w:rsidP="00F32BE8">
      <w:pPr>
        <w:jc w:val="center"/>
        <w:rPr>
          <w:b/>
          <w:i/>
          <w:sz w:val="24"/>
          <w:szCs w:val="24"/>
        </w:rPr>
      </w:pPr>
      <w:r w:rsidRPr="00AE66D5">
        <w:rPr>
          <w:b/>
          <w:bCs/>
          <w:iCs/>
          <w:sz w:val="24"/>
          <w:szCs w:val="24"/>
        </w:rPr>
        <w:t xml:space="preserve">г. Челябинск, </w:t>
      </w:r>
      <w:r w:rsidR="00091C4A" w:rsidRPr="00AE66D5">
        <w:rPr>
          <w:b/>
          <w:bCs/>
          <w:iCs/>
          <w:sz w:val="24"/>
          <w:szCs w:val="24"/>
        </w:rPr>
        <w:t>20</w:t>
      </w:r>
      <w:r w:rsidR="003A501D" w:rsidRPr="00AE66D5">
        <w:rPr>
          <w:b/>
          <w:bCs/>
          <w:iCs/>
          <w:sz w:val="24"/>
          <w:szCs w:val="24"/>
        </w:rPr>
        <w:t>22</w:t>
      </w:r>
      <w:r w:rsidR="00091C4A" w:rsidRPr="00AE66D5">
        <w:rPr>
          <w:b/>
          <w:bCs/>
          <w:iCs/>
          <w:sz w:val="24"/>
          <w:szCs w:val="24"/>
        </w:rPr>
        <w:t>г.</w:t>
      </w:r>
      <w:r w:rsidR="00091C4A" w:rsidRPr="00C974DF">
        <w:rPr>
          <w:b/>
          <w:bCs/>
          <w:iCs/>
        </w:rPr>
        <w:br w:type="page"/>
      </w:r>
      <w:r w:rsidR="00CD79DF" w:rsidRPr="00315F34">
        <w:rPr>
          <w:b/>
          <w:i/>
          <w:sz w:val="24"/>
          <w:szCs w:val="24"/>
        </w:rPr>
        <w:lastRenderedPageBreak/>
        <w:t>СОДЕРЖАНИЕ</w:t>
      </w:r>
    </w:p>
    <w:tbl>
      <w:tblPr>
        <w:tblW w:w="0" w:type="auto"/>
        <w:tblLook w:val="01E0"/>
      </w:tblPr>
      <w:tblGrid>
        <w:gridCol w:w="9249"/>
        <w:gridCol w:w="322"/>
      </w:tblGrid>
      <w:tr w:rsidR="00CD79DF" w:rsidRPr="00315F34" w:rsidTr="000374D8">
        <w:tc>
          <w:tcPr>
            <w:tcW w:w="7501" w:type="dxa"/>
          </w:tcPr>
          <w:p w:rsidR="00CD79DF" w:rsidRPr="00315F34" w:rsidRDefault="00CD79DF" w:rsidP="002F78E5">
            <w:pPr>
              <w:numPr>
                <w:ilvl w:val="0"/>
                <w:numId w:val="1"/>
              </w:numPr>
              <w:suppressAutoHyphens/>
              <w:rPr>
                <w:b/>
                <w:sz w:val="24"/>
                <w:szCs w:val="24"/>
              </w:rPr>
            </w:pPr>
            <w:r w:rsidRPr="00315F34">
              <w:rPr>
                <w:b/>
                <w:sz w:val="24"/>
                <w:szCs w:val="24"/>
              </w:rPr>
              <w:t>ОБЩАЯХАРАКТЕРИСТИКА</w:t>
            </w:r>
            <w:r w:rsidRPr="00315F34">
              <w:rPr>
                <w:b/>
                <w:color w:val="000000"/>
                <w:sz w:val="24"/>
                <w:szCs w:val="24"/>
              </w:rPr>
              <w:t>РАБОЧЕЙПРОГРАММЫ</w:t>
            </w:r>
            <w:r w:rsidRPr="00315F34">
              <w:rPr>
                <w:b/>
                <w:sz w:val="24"/>
                <w:szCs w:val="24"/>
              </w:rPr>
              <w:t>УЧЕБНОЙДИСЦИПЛИНЫ</w:t>
            </w:r>
          </w:p>
        </w:tc>
        <w:tc>
          <w:tcPr>
            <w:tcW w:w="1854" w:type="dxa"/>
          </w:tcPr>
          <w:p w:rsidR="00CD79DF" w:rsidRPr="00315F34" w:rsidRDefault="000374D8" w:rsidP="008433C9">
            <w:pPr>
              <w:rPr>
                <w:b/>
                <w:sz w:val="24"/>
                <w:szCs w:val="24"/>
              </w:rPr>
            </w:pPr>
            <w:r>
              <w:rPr>
                <w:b/>
                <w:sz w:val="24"/>
                <w:szCs w:val="24"/>
              </w:rPr>
              <w:t>3</w:t>
            </w:r>
          </w:p>
        </w:tc>
      </w:tr>
      <w:tr w:rsidR="00CD79DF" w:rsidRPr="00315F34" w:rsidTr="000374D8">
        <w:trPr>
          <w:trHeight w:val="289"/>
        </w:trPr>
        <w:tc>
          <w:tcPr>
            <w:tcW w:w="7501" w:type="dxa"/>
          </w:tcPr>
          <w:p w:rsidR="00CD79DF" w:rsidRPr="00315F34" w:rsidRDefault="00CD79DF" w:rsidP="002F78E5">
            <w:pPr>
              <w:numPr>
                <w:ilvl w:val="0"/>
                <w:numId w:val="1"/>
              </w:numPr>
              <w:suppressAutoHyphens/>
              <w:rPr>
                <w:b/>
                <w:sz w:val="24"/>
                <w:szCs w:val="24"/>
              </w:rPr>
            </w:pPr>
            <w:r w:rsidRPr="00315F34">
              <w:rPr>
                <w:b/>
                <w:sz w:val="24"/>
                <w:szCs w:val="24"/>
              </w:rPr>
              <w:t>СТРУКТУРАИСОДЕРЖАНИЕУЧЕБНОЙДИСЦИПЛИНЫ</w:t>
            </w:r>
          </w:p>
        </w:tc>
        <w:tc>
          <w:tcPr>
            <w:tcW w:w="1854" w:type="dxa"/>
          </w:tcPr>
          <w:p w:rsidR="00CD79DF" w:rsidRPr="00315F34" w:rsidRDefault="00CF7F53" w:rsidP="00E07F74">
            <w:pPr>
              <w:rPr>
                <w:b/>
                <w:sz w:val="24"/>
                <w:szCs w:val="24"/>
              </w:rPr>
            </w:pPr>
            <w:r>
              <w:rPr>
                <w:b/>
                <w:sz w:val="24"/>
                <w:szCs w:val="24"/>
              </w:rPr>
              <w:t>5</w:t>
            </w:r>
          </w:p>
        </w:tc>
      </w:tr>
      <w:tr w:rsidR="00E07F74" w:rsidRPr="00315F34" w:rsidTr="000374D8">
        <w:trPr>
          <w:trHeight w:val="105"/>
        </w:trPr>
        <w:tc>
          <w:tcPr>
            <w:tcW w:w="7501" w:type="dxa"/>
          </w:tcPr>
          <w:p w:rsidR="00E07F74" w:rsidRPr="00315F34" w:rsidRDefault="00E07F74" w:rsidP="00E07F74">
            <w:pPr>
              <w:numPr>
                <w:ilvl w:val="0"/>
                <w:numId w:val="1"/>
              </w:numPr>
              <w:suppressAutoHyphens/>
              <w:rPr>
                <w:b/>
                <w:sz w:val="24"/>
                <w:szCs w:val="24"/>
              </w:rPr>
            </w:pPr>
            <w:r w:rsidRPr="00315F34">
              <w:rPr>
                <w:b/>
                <w:sz w:val="24"/>
                <w:szCs w:val="24"/>
              </w:rPr>
              <w:t>УСЛОВИЯРЕАЛИЗАЦИИУЧЕБНОЙДИСЦИПЛИНЫ</w:t>
            </w:r>
          </w:p>
        </w:tc>
        <w:tc>
          <w:tcPr>
            <w:tcW w:w="1854" w:type="dxa"/>
          </w:tcPr>
          <w:p w:rsidR="00E07F74" w:rsidRPr="00315F34" w:rsidRDefault="00CF7F53" w:rsidP="00E07F74">
            <w:pPr>
              <w:rPr>
                <w:b/>
                <w:sz w:val="24"/>
                <w:szCs w:val="24"/>
              </w:rPr>
            </w:pPr>
            <w:r>
              <w:rPr>
                <w:b/>
                <w:sz w:val="24"/>
                <w:szCs w:val="24"/>
              </w:rPr>
              <w:t>8</w:t>
            </w:r>
          </w:p>
        </w:tc>
      </w:tr>
      <w:tr w:rsidR="00CD79DF" w:rsidRPr="00315F34" w:rsidTr="000374D8">
        <w:trPr>
          <w:trHeight w:val="327"/>
        </w:trPr>
        <w:tc>
          <w:tcPr>
            <w:tcW w:w="7501" w:type="dxa"/>
          </w:tcPr>
          <w:p w:rsidR="00CD79DF" w:rsidRPr="00E07F74" w:rsidRDefault="00CD79DF" w:rsidP="008433C9">
            <w:pPr>
              <w:numPr>
                <w:ilvl w:val="0"/>
                <w:numId w:val="1"/>
              </w:numPr>
              <w:suppressAutoHyphens/>
              <w:rPr>
                <w:b/>
                <w:sz w:val="24"/>
                <w:szCs w:val="24"/>
              </w:rPr>
            </w:pPr>
            <w:r w:rsidRPr="00315F34">
              <w:rPr>
                <w:b/>
                <w:sz w:val="24"/>
                <w:szCs w:val="24"/>
              </w:rPr>
              <w:t>КОНТРОЛЬИОЦЕНКАРЕЗУЛЬТАТОВОСВОЕНИЯУЧЕБНОЙДИСЦИПЛИНЫ</w:t>
            </w:r>
          </w:p>
        </w:tc>
        <w:tc>
          <w:tcPr>
            <w:tcW w:w="1854" w:type="dxa"/>
          </w:tcPr>
          <w:p w:rsidR="00CD79DF" w:rsidRPr="00315F34" w:rsidRDefault="00CF7F53" w:rsidP="008433C9">
            <w:pPr>
              <w:rPr>
                <w:b/>
                <w:sz w:val="24"/>
                <w:szCs w:val="24"/>
              </w:rPr>
            </w:pPr>
            <w:r>
              <w:rPr>
                <w:b/>
                <w:sz w:val="24"/>
                <w:szCs w:val="24"/>
              </w:rPr>
              <w:t>9</w:t>
            </w:r>
          </w:p>
        </w:tc>
      </w:tr>
    </w:tbl>
    <w:p w:rsidR="00D7175F" w:rsidRPr="000B1C38" w:rsidRDefault="00CD79DF" w:rsidP="003B24A9">
      <w:pPr>
        <w:suppressAutoHyphens/>
        <w:jc w:val="center"/>
        <w:rPr>
          <w:b/>
          <w:sz w:val="28"/>
          <w:szCs w:val="28"/>
        </w:rPr>
      </w:pPr>
      <w:r w:rsidRPr="00C16485">
        <w:rPr>
          <w:b/>
          <w:i/>
          <w:u w:val="single"/>
        </w:rPr>
        <w:br w:type="page"/>
      </w:r>
      <w:r w:rsidR="00D7175F">
        <w:rPr>
          <w:b/>
          <w:sz w:val="28"/>
          <w:szCs w:val="28"/>
        </w:rPr>
        <w:lastRenderedPageBreak/>
        <w:t>1.</w:t>
      </w:r>
      <w:r w:rsidR="00D7175F" w:rsidRPr="000B1C38">
        <w:rPr>
          <w:b/>
          <w:sz w:val="28"/>
          <w:szCs w:val="28"/>
        </w:rPr>
        <w:t>ОБЩАЯ ХАРАКТЕРИСТИКА РАБОЧЕЙ ПРОГРАММЫ УЧЕБНОЙ ДИСЦИПЛИНЫ «ОХРАНА ТРУДАИ БЕРЕЖЛИВОЕ ПРОИЗВОДСТВО»</w:t>
      </w:r>
    </w:p>
    <w:p w:rsidR="00D7175F" w:rsidRPr="000B1C38" w:rsidRDefault="00D7175F" w:rsidP="00D717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rPr>
          <w:sz w:val="28"/>
          <w:szCs w:val="28"/>
        </w:rPr>
      </w:pPr>
      <w:r w:rsidRPr="000B1C38">
        <w:rPr>
          <w:b/>
          <w:sz w:val="28"/>
          <w:szCs w:val="28"/>
        </w:rPr>
        <w:t xml:space="preserve">1.1. Место дисциплины в структуре основной образовательной программы: </w:t>
      </w:r>
    </w:p>
    <w:p w:rsidR="00D7175F" w:rsidRPr="000B1C38" w:rsidRDefault="00D7175F" w:rsidP="00CF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
          <w:sz w:val="28"/>
          <w:szCs w:val="28"/>
        </w:rPr>
      </w:pPr>
      <w:r>
        <w:rPr>
          <w:sz w:val="28"/>
          <w:szCs w:val="28"/>
        </w:rPr>
        <w:tab/>
      </w:r>
      <w:r w:rsidRPr="000B1C38">
        <w:rPr>
          <w:sz w:val="28"/>
          <w:szCs w:val="28"/>
        </w:rPr>
        <w:t>Учебная дисциплина «Охрана труда и бережливое производство</w:t>
      </w:r>
      <w:r w:rsidRPr="000B1C38">
        <w:rPr>
          <w:i/>
          <w:sz w:val="28"/>
          <w:szCs w:val="28"/>
        </w:rPr>
        <w:t>»</w:t>
      </w:r>
    </w:p>
    <w:p w:rsidR="00D7175F" w:rsidRPr="000B1C38" w:rsidRDefault="00D7175F" w:rsidP="00CF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i/>
          <w:sz w:val="28"/>
          <w:szCs w:val="28"/>
        </w:rPr>
      </w:pPr>
      <w:r w:rsidRPr="000B1C38">
        <w:rPr>
          <w:sz w:val="28"/>
          <w:szCs w:val="28"/>
        </w:rPr>
        <w:t xml:space="preserve">является обязательной частью общепрофессионального цикла ПООП-П </w:t>
      </w:r>
      <w:r w:rsidRPr="000B1C38">
        <w:rPr>
          <w:sz w:val="28"/>
          <w:szCs w:val="28"/>
        </w:rPr>
        <w:br/>
        <w:t xml:space="preserve">в соответствии с ФГОС СПО </w:t>
      </w:r>
      <w:r w:rsidRPr="000B1C38">
        <w:rPr>
          <w:rFonts w:eastAsia="Calibri"/>
          <w:sz w:val="28"/>
          <w:szCs w:val="28"/>
          <w:lang w:eastAsia="en-US"/>
        </w:rPr>
        <w:t xml:space="preserve">по </w:t>
      </w:r>
      <w:r w:rsidRPr="000B1C38">
        <w:rPr>
          <w:sz w:val="28"/>
          <w:szCs w:val="28"/>
        </w:rPr>
        <w:t>специальности   15.02.12 Монтаж, техническое обслуживание и ремонт промышленного оборудования (по отраслям</w:t>
      </w:r>
      <w:r w:rsidRPr="000B1C38">
        <w:rPr>
          <w:b/>
          <w:sz w:val="28"/>
          <w:szCs w:val="28"/>
        </w:rPr>
        <w:t xml:space="preserve">) </w:t>
      </w:r>
      <w:r w:rsidR="00D66498" w:rsidRPr="00D66498">
        <w:rPr>
          <w:sz w:val="28"/>
          <w:szCs w:val="28"/>
        </w:rPr>
        <w:t>ФП «</w:t>
      </w:r>
      <w:proofErr w:type="spellStart"/>
      <w:r w:rsidR="00D66498" w:rsidRPr="00D66498">
        <w:rPr>
          <w:sz w:val="28"/>
          <w:szCs w:val="28"/>
        </w:rPr>
        <w:t>Профессионалитет</w:t>
      </w:r>
      <w:proofErr w:type="spellEnd"/>
      <w:r w:rsidR="00D66498" w:rsidRPr="00D66498">
        <w:rPr>
          <w:sz w:val="28"/>
          <w:szCs w:val="28"/>
        </w:rPr>
        <w:t>»</w:t>
      </w:r>
    </w:p>
    <w:p w:rsidR="00D7175F" w:rsidRPr="000B1C38" w:rsidRDefault="00D7175F" w:rsidP="00CF7F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sz w:val="28"/>
          <w:szCs w:val="28"/>
        </w:rPr>
      </w:pPr>
      <w:r w:rsidRPr="000B1C38">
        <w:rPr>
          <w:sz w:val="28"/>
          <w:szCs w:val="28"/>
        </w:rPr>
        <w:t xml:space="preserve">Особое значение дисциплина имеет при формировании и развитии </w:t>
      </w:r>
    </w:p>
    <w:p w:rsidR="00D7175F" w:rsidRDefault="00D7175F" w:rsidP="00CF7F53">
      <w:pPr>
        <w:spacing w:after="0" w:line="240" w:lineRule="auto"/>
        <w:ind w:firstLine="709"/>
        <w:rPr>
          <w:sz w:val="28"/>
          <w:szCs w:val="28"/>
        </w:rPr>
      </w:pPr>
      <w:r w:rsidRPr="00B22665">
        <w:rPr>
          <w:sz w:val="28"/>
          <w:szCs w:val="28"/>
        </w:rPr>
        <w:t xml:space="preserve">ОК 01; ОК 02; ОК 03; ОК 04; ОК 05; ОК 06; </w:t>
      </w:r>
      <w:r>
        <w:rPr>
          <w:sz w:val="28"/>
          <w:szCs w:val="28"/>
        </w:rPr>
        <w:t>ОК07</w:t>
      </w:r>
    </w:p>
    <w:p w:rsidR="003B24A9" w:rsidRDefault="003B24A9" w:rsidP="003B24A9">
      <w:pPr>
        <w:spacing w:after="0" w:line="276" w:lineRule="auto"/>
        <w:ind w:firstLine="709"/>
        <w:rPr>
          <w:sz w:val="28"/>
          <w:szCs w:val="28"/>
        </w:rPr>
      </w:pPr>
    </w:p>
    <w:p w:rsidR="00D7175F" w:rsidRPr="000B1C38" w:rsidRDefault="00D7175F" w:rsidP="003B24A9">
      <w:pPr>
        <w:spacing w:after="0" w:line="276" w:lineRule="auto"/>
        <w:ind w:firstLine="709"/>
        <w:rPr>
          <w:b/>
          <w:sz w:val="28"/>
          <w:szCs w:val="28"/>
        </w:rPr>
      </w:pPr>
      <w:r w:rsidRPr="000B1C38">
        <w:rPr>
          <w:b/>
          <w:sz w:val="28"/>
          <w:szCs w:val="28"/>
        </w:rPr>
        <w:t>1.2. Цель и планируемые результаты освоения дисциплины:</w:t>
      </w:r>
    </w:p>
    <w:p w:rsidR="00D7175F" w:rsidRDefault="00D7175F" w:rsidP="00CF7F53">
      <w:pPr>
        <w:suppressAutoHyphens/>
        <w:spacing w:after="0" w:line="240" w:lineRule="auto"/>
        <w:ind w:firstLine="709"/>
        <w:rPr>
          <w:sz w:val="28"/>
          <w:szCs w:val="28"/>
        </w:rPr>
      </w:pPr>
      <w:r w:rsidRPr="000B1C38">
        <w:rPr>
          <w:sz w:val="28"/>
          <w:szCs w:val="28"/>
        </w:rPr>
        <w:t>В рамках программы учебной дисциплины обучающимися осваиваются умения и знания</w:t>
      </w:r>
    </w:p>
    <w:p w:rsidR="00CF7F53" w:rsidRPr="000B1C38" w:rsidRDefault="00CF7F53" w:rsidP="00CF7F53">
      <w:pPr>
        <w:suppressAutoHyphens/>
        <w:spacing w:after="0" w:line="240" w:lineRule="auto"/>
        <w:ind w:firstLine="709"/>
        <w:rPr>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D7175F" w:rsidRPr="007934D6" w:rsidTr="007A3CE0">
        <w:trPr>
          <w:trHeight w:val="649"/>
        </w:trPr>
        <w:tc>
          <w:tcPr>
            <w:tcW w:w="1589" w:type="dxa"/>
            <w:hideMark/>
          </w:tcPr>
          <w:p w:rsidR="00D7175F" w:rsidRPr="007934D6" w:rsidRDefault="00D7175F" w:rsidP="003B24A9">
            <w:pPr>
              <w:suppressAutoHyphens/>
              <w:spacing w:after="0" w:line="240" w:lineRule="auto"/>
              <w:jc w:val="center"/>
            </w:pPr>
            <w:r w:rsidRPr="007934D6">
              <w:t>Код ПК, ОК</w:t>
            </w:r>
          </w:p>
        </w:tc>
        <w:tc>
          <w:tcPr>
            <w:tcW w:w="3764" w:type="dxa"/>
            <w:hideMark/>
          </w:tcPr>
          <w:p w:rsidR="00D7175F" w:rsidRPr="007934D6" w:rsidRDefault="00D7175F" w:rsidP="003B24A9">
            <w:pPr>
              <w:suppressAutoHyphens/>
              <w:spacing w:after="0" w:line="240" w:lineRule="auto"/>
              <w:jc w:val="center"/>
            </w:pPr>
            <w:r w:rsidRPr="007934D6">
              <w:t>Умения</w:t>
            </w:r>
          </w:p>
        </w:tc>
        <w:tc>
          <w:tcPr>
            <w:tcW w:w="3895" w:type="dxa"/>
            <w:hideMark/>
          </w:tcPr>
          <w:p w:rsidR="00D7175F" w:rsidRPr="007934D6" w:rsidRDefault="00D7175F" w:rsidP="003B24A9">
            <w:pPr>
              <w:suppressAutoHyphens/>
              <w:spacing w:after="0" w:line="240" w:lineRule="auto"/>
              <w:jc w:val="center"/>
            </w:pPr>
            <w:r w:rsidRPr="007934D6">
              <w:t>Знания</w:t>
            </w:r>
          </w:p>
        </w:tc>
      </w:tr>
      <w:tr w:rsidR="00D7175F" w:rsidRPr="007934D6" w:rsidTr="003B24A9">
        <w:trPr>
          <w:trHeight w:val="3390"/>
        </w:trPr>
        <w:tc>
          <w:tcPr>
            <w:tcW w:w="1589" w:type="dxa"/>
          </w:tcPr>
          <w:p w:rsidR="00D7175F" w:rsidRPr="007934D6" w:rsidRDefault="00D7175F" w:rsidP="003B24A9">
            <w:pPr>
              <w:suppressAutoHyphens/>
              <w:spacing w:after="0" w:line="240" w:lineRule="auto"/>
            </w:pPr>
            <w:r w:rsidRPr="007934D6">
              <w:t>ПК.1.1</w:t>
            </w:r>
          </w:p>
          <w:p w:rsidR="00D7175F" w:rsidRPr="007934D6" w:rsidRDefault="00D7175F" w:rsidP="003B24A9">
            <w:pPr>
              <w:suppressAutoHyphens/>
              <w:spacing w:after="0" w:line="240" w:lineRule="auto"/>
            </w:pPr>
            <w:r w:rsidRPr="007934D6">
              <w:t>ПК.1.2</w:t>
            </w:r>
          </w:p>
          <w:p w:rsidR="00D7175F" w:rsidRPr="007934D6" w:rsidRDefault="00D7175F" w:rsidP="003B24A9">
            <w:pPr>
              <w:suppressAutoHyphens/>
              <w:spacing w:after="0" w:line="240" w:lineRule="auto"/>
            </w:pPr>
            <w:r w:rsidRPr="007934D6">
              <w:t>ПК 1.3</w:t>
            </w:r>
          </w:p>
          <w:p w:rsidR="00D7175F" w:rsidRPr="007934D6" w:rsidRDefault="00D7175F" w:rsidP="003B24A9">
            <w:pPr>
              <w:suppressAutoHyphens/>
              <w:spacing w:after="0" w:line="240" w:lineRule="auto"/>
            </w:pPr>
            <w:r w:rsidRPr="007934D6">
              <w:t>ПК.</w:t>
            </w:r>
            <w:r>
              <w:t>2</w:t>
            </w:r>
            <w:r w:rsidRPr="007934D6">
              <w:t>.1</w:t>
            </w:r>
          </w:p>
          <w:p w:rsidR="00D7175F" w:rsidRPr="007934D6" w:rsidRDefault="00D7175F" w:rsidP="003B24A9">
            <w:pPr>
              <w:suppressAutoHyphens/>
              <w:spacing w:after="0" w:line="240" w:lineRule="auto"/>
            </w:pPr>
            <w:r w:rsidRPr="007934D6">
              <w:t>ПК.</w:t>
            </w:r>
            <w:r>
              <w:t>2</w:t>
            </w:r>
            <w:r w:rsidRPr="007934D6">
              <w:t>.2</w:t>
            </w:r>
          </w:p>
          <w:p w:rsidR="00D7175F" w:rsidRPr="007934D6" w:rsidRDefault="00D7175F" w:rsidP="003B24A9">
            <w:pPr>
              <w:suppressAutoHyphens/>
              <w:spacing w:after="0" w:line="240" w:lineRule="auto"/>
            </w:pPr>
            <w:r w:rsidRPr="007934D6">
              <w:t xml:space="preserve">ПК </w:t>
            </w:r>
            <w:r>
              <w:t>2</w:t>
            </w:r>
            <w:r w:rsidRPr="007934D6">
              <w:t>.3</w:t>
            </w:r>
          </w:p>
          <w:p w:rsidR="00D7175F" w:rsidRPr="007934D6" w:rsidRDefault="00D7175F" w:rsidP="003B24A9">
            <w:pPr>
              <w:suppressAutoHyphens/>
              <w:spacing w:after="0" w:line="240" w:lineRule="auto"/>
            </w:pPr>
            <w:r w:rsidRPr="007934D6">
              <w:t>ПК.</w:t>
            </w:r>
            <w:r>
              <w:t>2.4</w:t>
            </w:r>
          </w:p>
          <w:p w:rsidR="00D7175F" w:rsidRPr="007934D6" w:rsidRDefault="00D7175F" w:rsidP="003B24A9">
            <w:pPr>
              <w:suppressAutoHyphens/>
              <w:spacing w:after="0" w:line="240" w:lineRule="auto"/>
            </w:pPr>
            <w:r w:rsidRPr="007934D6">
              <w:t>ПК.</w:t>
            </w:r>
            <w:r>
              <w:t>3.1</w:t>
            </w:r>
          </w:p>
          <w:p w:rsidR="00D7175F" w:rsidRPr="007934D6" w:rsidRDefault="00D7175F" w:rsidP="003B24A9">
            <w:pPr>
              <w:suppressAutoHyphens/>
              <w:spacing w:after="0" w:line="240" w:lineRule="auto"/>
            </w:pPr>
            <w:r w:rsidRPr="007934D6">
              <w:t xml:space="preserve">ПК </w:t>
            </w:r>
            <w:r>
              <w:t>3.2</w:t>
            </w:r>
          </w:p>
          <w:p w:rsidR="00D7175F" w:rsidRPr="007934D6" w:rsidRDefault="00D7175F" w:rsidP="003B24A9">
            <w:pPr>
              <w:suppressAutoHyphens/>
              <w:spacing w:after="0" w:line="240" w:lineRule="auto"/>
            </w:pPr>
            <w:r w:rsidRPr="007934D6">
              <w:t>ПК.</w:t>
            </w:r>
            <w:r>
              <w:t>3.3</w:t>
            </w:r>
          </w:p>
          <w:p w:rsidR="00D7175F" w:rsidRDefault="00D7175F" w:rsidP="003B24A9">
            <w:pPr>
              <w:suppressAutoHyphens/>
              <w:spacing w:after="0" w:line="240" w:lineRule="auto"/>
            </w:pPr>
            <w:r w:rsidRPr="007934D6">
              <w:t>ПК.</w:t>
            </w:r>
            <w:r>
              <w:t>3.4</w:t>
            </w:r>
          </w:p>
          <w:p w:rsidR="00D7175F" w:rsidRPr="007934D6" w:rsidRDefault="00D7175F" w:rsidP="003B24A9">
            <w:pPr>
              <w:suppressAutoHyphens/>
              <w:spacing w:after="0" w:line="240" w:lineRule="auto"/>
            </w:pPr>
            <w:r w:rsidRPr="007934D6">
              <w:t>ОК 0</w:t>
            </w:r>
            <w:r>
              <w:t>1</w:t>
            </w:r>
          </w:p>
          <w:p w:rsidR="00D7175F" w:rsidRPr="007934D6" w:rsidRDefault="00D7175F" w:rsidP="003B24A9">
            <w:pPr>
              <w:suppressAutoHyphens/>
              <w:spacing w:after="0" w:line="240" w:lineRule="auto"/>
            </w:pPr>
            <w:r w:rsidRPr="007934D6">
              <w:t>ОК 0</w:t>
            </w:r>
            <w:r>
              <w:t>2</w:t>
            </w:r>
          </w:p>
          <w:p w:rsidR="00D7175F" w:rsidRDefault="00D7175F" w:rsidP="003B24A9">
            <w:pPr>
              <w:suppressAutoHyphens/>
              <w:spacing w:after="0" w:line="240" w:lineRule="auto"/>
            </w:pPr>
            <w:r w:rsidRPr="007934D6">
              <w:t>ОК 0</w:t>
            </w:r>
            <w:r>
              <w:t>3</w:t>
            </w:r>
          </w:p>
          <w:p w:rsidR="00D7175F" w:rsidRPr="007934D6" w:rsidRDefault="00D7175F" w:rsidP="003B24A9">
            <w:pPr>
              <w:suppressAutoHyphens/>
              <w:spacing w:after="0" w:line="240" w:lineRule="auto"/>
            </w:pPr>
            <w:r w:rsidRPr="007934D6">
              <w:t>ОК 0</w:t>
            </w:r>
            <w:r>
              <w:t>4</w:t>
            </w:r>
          </w:p>
          <w:p w:rsidR="00D7175F" w:rsidRPr="007934D6" w:rsidRDefault="00D7175F" w:rsidP="003B24A9">
            <w:pPr>
              <w:suppressAutoHyphens/>
              <w:spacing w:after="0" w:line="240" w:lineRule="auto"/>
            </w:pPr>
            <w:r w:rsidRPr="007934D6">
              <w:t>ОК 0</w:t>
            </w:r>
            <w:r>
              <w:t>5</w:t>
            </w:r>
          </w:p>
          <w:p w:rsidR="00D7175F" w:rsidRDefault="00D7175F" w:rsidP="003B24A9">
            <w:pPr>
              <w:suppressAutoHyphens/>
              <w:spacing w:after="0" w:line="240" w:lineRule="auto"/>
            </w:pPr>
            <w:r w:rsidRPr="007934D6">
              <w:t>ОК 0</w:t>
            </w:r>
            <w:r>
              <w:t>6</w:t>
            </w:r>
          </w:p>
          <w:p w:rsidR="00D7175F" w:rsidRPr="00304F1B" w:rsidRDefault="00D7175F" w:rsidP="003B24A9">
            <w:pPr>
              <w:suppressAutoHyphens/>
              <w:spacing w:after="0" w:line="240" w:lineRule="auto"/>
            </w:pPr>
            <w:r w:rsidRPr="00304F1B">
              <w:t>ОК 07</w:t>
            </w:r>
          </w:p>
          <w:p w:rsidR="00D7175F" w:rsidRPr="00304F1B" w:rsidRDefault="00D7175F" w:rsidP="003B24A9">
            <w:pPr>
              <w:suppressAutoHyphens/>
              <w:spacing w:after="0" w:line="240" w:lineRule="auto"/>
            </w:pPr>
            <w:r w:rsidRPr="00304F1B">
              <w:t>ОК 08</w:t>
            </w:r>
          </w:p>
          <w:p w:rsidR="00D7175F" w:rsidRPr="00304F1B" w:rsidRDefault="00D7175F" w:rsidP="003B24A9">
            <w:pPr>
              <w:suppressAutoHyphens/>
              <w:spacing w:after="0" w:line="240" w:lineRule="auto"/>
            </w:pPr>
            <w:r w:rsidRPr="00304F1B">
              <w:t>ОК 09</w:t>
            </w:r>
          </w:p>
          <w:p w:rsidR="00D7175F" w:rsidRPr="00304F1B" w:rsidRDefault="00D7175F" w:rsidP="003B24A9">
            <w:pPr>
              <w:suppressAutoHyphens/>
              <w:spacing w:after="0" w:line="240" w:lineRule="auto"/>
            </w:pPr>
            <w:r w:rsidRPr="00304F1B">
              <w:t>ОК 10</w:t>
            </w:r>
          </w:p>
          <w:p w:rsidR="00D7175F" w:rsidRDefault="00D7175F" w:rsidP="003B24A9">
            <w:pPr>
              <w:suppressAutoHyphens/>
              <w:spacing w:after="0" w:line="240" w:lineRule="auto"/>
            </w:pPr>
            <w:r w:rsidRPr="00304F1B">
              <w:t>ОК 11</w:t>
            </w:r>
          </w:p>
          <w:p w:rsidR="00D7175F" w:rsidRPr="007934D6" w:rsidRDefault="00D7175F" w:rsidP="003B24A9">
            <w:pPr>
              <w:suppressAutoHyphens/>
              <w:spacing w:after="0" w:line="240" w:lineRule="auto"/>
              <w:rPr>
                <w:i/>
              </w:rPr>
            </w:pPr>
          </w:p>
        </w:tc>
        <w:tc>
          <w:tcPr>
            <w:tcW w:w="3764" w:type="dxa"/>
          </w:tcPr>
          <w:p w:rsidR="00D7175F" w:rsidRPr="00A06780" w:rsidRDefault="00D7175F" w:rsidP="003B24A9">
            <w:pPr>
              <w:spacing w:after="0" w:line="240" w:lineRule="auto"/>
            </w:pPr>
            <w:r w:rsidRPr="00A06780">
              <w:t>У1</w:t>
            </w:r>
            <w:r>
              <w:t xml:space="preserve">. </w:t>
            </w:r>
            <w:r w:rsidRPr="00A06780">
              <w:t>проводить анализ опасных и вредных факторов в сфере профессиональной деятельности;</w:t>
            </w:r>
          </w:p>
          <w:p w:rsidR="00D7175F" w:rsidRPr="00A06780" w:rsidRDefault="00D7175F" w:rsidP="003B24A9">
            <w:pPr>
              <w:spacing w:after="0" w:line="240" w:lineRule="auto"/>
            </w:pPr>
            <w:r>
              <w:t xml:space="preserve">У2. </w:t>
            </w:r>
            <w:r w:rsidRPr="00A06780">
              <w:t xml:space="preserve">использовать </w:t>
            </w:r>
            <w:proofErr w:type="spellStart"/>
            <w:r w:rsidRPr="00A06780">
              <w:t>экобиозащитную</w:t>
            </w:r>
            <w:proofErr w:type="spellEnd"/>
            <w:r w:rsidRPr="00A06780">
              <w:t xml:space="preserve"> и противопожарную технику;</w:t>
            </w:r>
          </w:p>
          <w:p w:rsidR="00D7175F" w:rsidRPr="00A06780" w:rsidRDefault="00D7175F" w:rsidP="003B24A9">
            <w:pPr>
              <w:spacing w:after="0" w:line="240" w:lineRule="auto"/>
            </w:pPr>
            <w:r>
              <w:t xml:space="preserve">У3. </w:t>
            </w:r>
            <w:r w:rsidRPr="00A06780">
              <w:t>принимать меры для исключения производственного травматизма;</w:t>
            </w:r>
          </w:p>
          <w:p w:rsidR="00D7175F" w:rsidRPr="00A06780" w:rsidRDefault="00D7175F" w:rsidP="003B24A9">
            <w:pPr>
              <w:spacing w:after="0" w:line="240" w:lineRule="auto"/>
            </w:pPr>
            <w:r w:rsidRPr="00A06780">
              <w:t>У</w:t>
            </w:r>
            <w:r>
              <w:t xml:space="preserve">4. </w:t>
            </w:r>
            <w:r w:rsidRPr="00A06780">
              <w:t>применять средства индивидуальной и коллективной защиты;</w:t>
            </w:r>
          </w:p>
          <w:p w:rsidR="00D7175F" w:rsidRPr="00A06780" w:rsidRDefault="00D7175F" w:rsidP="003B24A9">
            <w:pPr>
              <w:spacing w:after="0" w:line="240" w:lineRule="auto"/>
            </w:pPr>
            <w:r>
              <w:t xml:space="preserve">У5. </w:t>
            </w:r>
            <w:r w:rsidRPr="00A06780">
              <w:t>пользоваться первичными переносными средствами пожаротушения;</w:t>
            </w:r>
          </w:p>
          <w:p w:rsidR="00D7175F" w:rsidRPr="00A06780" w:rsidRDefault="00D7175F" w:rsidP="003B24A9">
            <w:pPr>
              <w:spacing w:after="0" w:line="240" w:lineRule="auto"/>
            </w:pPr>
            <w:r>
              <w:t xml:space="preserve">У6. </w:t>
            </w:r>
            <w:r w:rsidRPr="00A06780">
              <w:t>применять безопасные методы выполнения работ;</w:t>
            </w:r>
          </w:p>
          <w:p w:rsidR="00D7175F" w:rsidRPr="00A06780" w:rsidRDefault="00D7175F" w:rsidP="003B24A9">
            <w:pPr>
              <w:spacing w:after="0" w:line="240" w:lineRule="auto"/>
            </w:pPr>
            <w:r w:rsidRPr="00A06780">
              <w:t>У7</w:t>
            </w:r>
            <w:r>
              <w:t xml:space="preserve">. </w:t>
            </w:r>
            <w:r w:rsidRPr="00A06780">
              <w:t>организовывать и проводить мероприятия по защите работающих и населения от негативных воздействий чрезвычайных ситуаций;</w:t>
            </w:r>
          </w:p>
          <w:p w:rsidR="00D7175F" w:rsidRPr="00A06780" w:rsidRDefault="00D7175F" w:rsidP="003B24A9">
            <w:pPr>
              <w:spacing w:after="0" w:line="240" w:lineRule="auto"/>
            </w:pPr>
            <w:r>
              <w:t xml:space="preserve">У8. </w:t>
            </w:r>
            <w:r w:rsidRPr="00A06780">
              <w:t>соблюдать требования по безопасному ведению технологического процесса;</w:t>
            </w:r>
          </w:p>
          <w:p w:rsidR="00D7175F" w:rsidRPr="00A06780" w:rsidRDefault="00D7175F" w:rsidP="003B24A9">
            <w:pPr>
              <w:spacing w:after="0" w:line="240" w:lineRule="auto"/>
            </w:pPr>
            <w:r>
              <w:t xml:space="preserve">У9. </w:t>
            </w:r>
            <w:r w:rsidRPr="00A06780">
              <w:t>проводить экологический мониторинг объектов производства и окружающей среды;</w:t>
            </w:r>
          </w:p>
          <w:p w:rsidR="00D7175F" w:rsidRPr="00A06780" w:rsidRDefault="00D7175F" w:rsidP="003B24A9">
            <w:pPr>
              <w:spacing w:after="0" w:line="240" w:lineRule="auto"/>
              <w:rPr>
                <w:i/>
              </w:rPr>
            </w:pPr>
            <w:r>
              <w:t xml:space="preserve">У10. </w:t>
            </w:r>
            <w:r w:rsidRPr="00A06780">
              <w:t xml:space="preserve">визуально определять </w:t>
            </w:r>
            <w:r w:rsidRPr="00A06780">
              <w:lastRenderedPageBreak/>
              <w:t>пригодность СИЗ к использованию</w:t>
            </w:r>
            <w:r w:rsidRPr="00A06780">
              <w:rPr>
                <w:i/>
              </w:rPr>
              <w:t>;</w:t>
            </w:r>
            <w:r w:rsidRPr="00A06780">
              <w:rPr>
                <w:i/>
              </w:rPr>
              <w:cr/>
            </w:r>
          </w:p>
          <w:p w:rsidR="00D7175F" w:rsidRPr="007934D6" w:rsidRDefault="00D7175F" w:rsidP="003B24A9">
            <w:pPr>
              <w:spacing w:after="0" w:line="240" w:lineRule="auto"/>
              <w:rPr>
                <w:i/>
              </w:rPr>
            </w:pPr>
          </w:p>
        </w:tc>
        <w:tc>
          <w:tcPr>
            <w:tcW w:w="3895" w:type="dxa"/>
          </w:tcPr>
          <w:p w:rsidR="00D7175F" w:rsidRPr="00A06780" w:rsidRDefault="00D7175F" w:rsidP="003B24A9">
            <w:pPr>
              <w:spacing w:after="0" w:line="240" w:lineRule="auto"/>
            </w:pPr>
            <w:r>
              <w:lastRenderedPageBreak/>
              <w:t>З</w:t>
            </w:r>
            <w:proofErr w:type="gramStart"/>
            <w:r>
              <w:t>1</w:t>
            </w:r>
            <w:proofErr w:type="gramEnd"/>
            <w:r>
              <w:t>.</w:t>
            </w:r>
            <w:r w:rsidRPr="00A06780">
              <w:t xml:space="preserve">особенности обеспечения безопасных условий труда в сфере </w:t>
            </w:r>
          </w:p>
          <w:p w:rsidR="00D7175F" w:rsidRPr="00A06780" w:rsidRDefault="00D7175F" w:rsidP="003B24A9">
            <w:pPr>
              <w:spacing w:after="0" w:line="240" w:lineRule="auto"/>
            </w:pPr>
            <w:r w:rsidRPr="00A06780">
              <w:t>профессиональной деятельности;</w:t>
            </w:r>
          </w:p>
          <w:p w:rsidR="00D7175F" w:rsidRPr="00A06780" w:rsidRDefault="00D7175F" w:rsidP="003B24A9">
            <w:pPr>
              <w:spacing w:after="0" w:line="240" w:lineRule="auto"/>
            </w:pPr>
            <w:r>
              <w:t xml:space="preserve">З2. </w:t>
            </w:r>
            <w:r w:rsidRPr="00A06780">
              <w:t>правовые, нормативные и организационные основы охраны труда в организации;</w:t>
            </w:r>
          </w:p>
          <w:p w:rsidR="00D7175F" w:rsidRPr="00A06780" w:rsidRDefault="00D7175F" w:rsidP="003B24A9">
            <w:pPr>
              <w:spacing w:after="0" w:line="240" w:lineRule="auto"/>
            </w:pPr>
            <w:r>
              <w:t>З3.</w:t>
            </w:r>
            <w:r w:rsidRPr="00A06780">
              <w:t>правила техники безопасности при эксплуатации электроустановок,</w:t>
            </w:r>
          </w:p>
          <w:p w:rsidR="00D7175F" w:rsidRPr="00A06780" w:rsidRDefault="00D7175F" w:rsidP="003B24A9">
            <w:pPr>
              <w:spacing w:after="0" w:line="240" w:lineRule="auto"/>
            </w:pPr>
            <w:r>
              <w:t xml:space="preserve">З4. </w:t>
            </w:r>
            <w:r w:rsidRPr="00A06780">
              <w:t xml:space="preserve">действие токсичных веществ на организм человека; меры предупреждения пожаров и взрывов; категорирование производств по </w:t>
            </w:r>
            <w:proofErr w:type="spellStart"/>
            <w:r w:rsidRPr="00A06780">
              <w:t>взрыво</w:t>
            </w:r>
            <w:proofErr w:type="spellEnd"/>
            <w:r w:rsidRPr="00A06780">
              <w:t xml:space="preserve">- и </w:t>
            </w:r>
            <w:proofErr w:type="spellStart"/>
            <w:r w:rsidRPr="00A06780">
              <w:t>пожароопасности</w:t>
            </w:r>
            <w:proofErr w:type="spellEnd"/>
            <w:r w:rsidRPr="00A06780">
              <w:t>;</w:t>
            </w:r>
          </w:p>
          <w:p w:rsidR="00D7175F" w:rsidRPr="00A06780" w:rsidRDefault="00D7175F" w:rsidP="003B24A9">
            <w:pPr>
              <w:spacing w:after="0" w:line="240" w:lineRule="auto"/>
            </w:pPr>
            <w:r>
              <w:t xml:space="preserve">З5. </w:t>
            </w:r>
            <w:r w:rsidRPr="00A06780">
              <w:t>основные причины возникновения пожаров и взрывов;</w:t>
            </w:r>
          </w:p>
          <w:p w:rsidR="00D7175F" w:rsidRPr="00A06780" w:rsidRDefault="00D7175F" w:rsidP="003B24A9">
            <w:pPr>
              <w:spacing w:after="0" w:line="240" w:lineRule="auto"/>
            </w:pPr>
            <w:r w:rsidRPr="00A06780">
              <w:t>- правила и нормы охраны труда, личной и производственной санитарии и пожарной защиты;</w:t>
            </w:r>
          </w:p>
          <w:p w:rsidR="00D7175F" w:rsidRPr="00A06780" w:rsidRDefault="00D7175F" w:rsidP="003B24A9">
            <w:pPr>
              <w:spacing w:after="0" w:line="240" w:lineRule="auto"/>
            </w:pPr>
            <w:r>
              <w:t xml:space="preserve">З6. </w:t>
            </w:r>
            <w:r w:rsidRPr="00A06780">
              <w:t>правила безопасной эксплуатации механического оборудования;</w:t>
            </w:r>
          </w:p>
          <w:p w:rsidR="00D7175F" w:rsidRPr="00A06780" w:rsidRDefault="00D7175F" w:rsidP="003B24A9">
            <w:pPr>
              <w:spacing w:after="0" w:line="240" w:lineRule="auto"/>
            </w:pPr>
            <w:r>
              <w:t xml:space="preserve">З7. </w:t>
            </w:r>
            <w:r w:rsidRPr="00A06780">
              <w:t>профилактические мероприятия по охране окружающей среды, технике безопасности и производственной санитарии;</w:t>
            </w:r>
          </w:p>
          <w:p w:rsidR="00D7175F" w:rsidRPr="00A06780" w:rsidRDefault="00D7175F" w:rsidP="003B24A9">
            <w:pPr>
              <w:spacing w:after="0" w:line="240" w:lineRule="auto"/>
            </w:pPr>
            <w:r>
              <w:t xml:space="preserve">З8. </w:t>
            </w:r>
            <w:r w:rsidRPr="00A06780">
              <w:t xml:space="preserve">предельно допустимые концентрации (далее – ПДК) вредных веществ и индивидуальные средства </w:t>
            </w:r>
            <w:r w:rsidRPr="00A06780">
              <w:lastRenderedPageBreak/>
              <w:t>защиты;</w:t>
            </w:r>
          </w:p>
          <w:p w:rsidR="00D7175F" w:rsidRPr="00A06780" w:rsidRDefault="00D7175F" w:rsidP="003B24A9">
            <w:pPr>
              <w:spacing w:after="0" w:line="240" w:lineRule="auto"/>
            </w:pPr>
            <w:r>
              <w:t xml:space="preserve">З9. </w:t>
            </w:r>
            <w:r w:rsidRPr="00A06780">
              <w:t>принципы прогнозирования развития событий и оценки последствий при техногенных чрезвычайных ситуациях и стихийных явлениях;</w:t>
            </w:r>
          </w:p>
          <w:p w:rsidR="00D7175F" w:rsidRPr="00A06780" w:rsidRDefault="00D7175F" w:rsidP="003B24A9">
            <w:pPr>
              <w:spacing w:after="0" w:line="240" w:lineRule="auto"/>
            </w:pPr>
            <w:r>
              <w:t xml:space="preserve">З10. </w:t>
            </w:r>
            <w:r w:rsidRPr="00A06780">
              <w:t xml:space="preserve">систему мер по безопасной эксплуатации опасных производственных </w:t>
            </w:r>
          </w:p>
          <w:p w:rsidR="00D7175F" w:rsidRPr="00A06780" w:rsidRDefault="00D7175F" w:rsidP="003B24A9">
            <w:pPr>
              <w:spacing w:after="0" w:line="240" w:lineRule="auto"/>
            </w:pPr>
            <w:r w:rsidRPr="00A06780">
              <w:t>объектов и снижению вредного воздействия на окружающую среду;</w:t>
            </w:r>
          </w:p>
          <w:p w:rsidR="00D7175F" w:rsidRPr="007934D6" w:rsidRDefault="00D7175F" w:rsidP="003B24A9">
            <w:pPr>
              <w:spacing w:after="0" w:line="240" w:lineRule="auto"/>
            </w:pPr>
            <w:r>
              <w:t xml:space="preserve">З11. </w:t>
            </w:r>
            <w:r w:rsidRPr="00A06780">
              <w:t>средства и методы повышения безопасности технических сред</w:t>
            </w:r>
            <w:r w:rsidR="003B24A9">
              <w:t>ств и технологических процессов</w:t>
            </w:r>
          </w:p>
        </w:tc>
      </w:tr>
    </w:tbl>
    <w:p w:rsidR="003B24A9" w:rsidRDefault="003B24A9" w:rsidP="00D7175F">
      <w:pPr>
        <w:suppressAutoHyphens/>
        <w:spacing w:after="240"/>
        <w:jc w:val="center"/>
        <w:rPr>
          <w:b/>
        </w:rPr>
      </w:pPr>
    </w:p>
    <w:p w:rsidR="003B24A9" w:rsidRDefault="003B24A9">
      <w:pPr>
        <w:spacing w:after="0" w:line="240" w:lineRule="auto"/>
        <w:jc w:val="left"/>
        <w:rPr>
          <w:b/>
        </w:rPr>
      </w:pPr>
      <w:r>
        <w:rPr>
          <w:b/>
        </w:rPr>
        <w:br w:type="page"/>
      </w:r>
    </w:p>
    <w:p w:rsidR="00D7175F" w:rsidRPr="00A86349" w:rsidRDefault="00D7175F" w:rsidP="00D7175F">
      <w:pPr>
        <w:suppressAutoHyphens/>
        <w:spacing w:after="240"/>
        <w:jc w:val="center"/>
        <w:rPr>
          <w:b/>
        </w:rPr>
      </w:pPr>
      <w:r w:rsidRPr="00A86349">
        <w:rPr>
          <w:b/>
        </w:rPr>
        <w:lastRenderedPageBreak/>
        <w:t>2. СТРУКТУРА И СОДЕРЖАНИЕ УЧЕБНОЙ ДИСЦИПЛИНЫ</w:t>
      </w:r>
    </w:p>
    <w:p w:rsidR="00D7175F" w:rsidRDefault="00D7175F" w:rsidP="00D7175F">
      <w:pPr>
        <w:suppressAutoHyphens/>
        <w:spacing w:after="240"/>
        <w:ind w:firstLine="709"/>
        <w:rPr>
          <w:b/>
        </w:rPr>
      </w:pPr>
      <w:r w:rsidRPr="00A86349">
        <w:rPr>
          <w:b/>
        </w:rPr>
        <w:t>2.1. Объем учебной дисциплины и виды учебной работы</w:t>
      </w:r>
    </w:p>
    <w:p w:rsidR="00D7175F" w:rsidRPr="00A86349" w:rsidRDefault="00D7175F" w:rsidP="00D7175F">
      <w:pPr>
        <w:suppressAutoHyphens/>
        <w:spacing w:after="240"/>
        <w:ind w:firstLine="709"/>
        <w:rPr>
          <w:b/>
        </w:rPr>
      </w:pPr>
      <w:r w:rsidRPr="00A86349">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D7175F" w:rsidRPr="00A86349" w:rsidTr="007A3CE0">
        <w:trPr>
          <w:trHeight w:val="490"/>
        </w:trPr>
        <w:tc>
          <w:tcPr>
            <w:tcW w:w="3685" w:type="pct"/>
            <w:vAlign w:val="center"/>
          </w:tcPr>
          <w:p w:rsidR="00D7175F" w:rsidRPr="00A86349" w:rsidRDefault="00D7175F" w:rsidP="007A3CE0">
            <w:pPr>
              <w:suppressAutoHyphens/>
              <w:spacing w:line="276" w:lineRule="auto"/>
              <w:rPr>
                <w:b/>
              </w:rPr>
            </w:pPr>
            <w:r w:rsidRPr="00A86349">
              <w:rPr>
                <w:b/>
              </w:rPr>
              <w:t>Вид учебной работы</w:t>
            </w:r>
          </w:p>
        </w:tc>
        <w:tc>
          <w:tcPr>
            <w:tcW w:w="1315" w:type="pct"/>
            <w:vAlign w:val="center"/>
          </w:tcPr>
          <w:p w:rsidR="00D7175F" w:rsidRPr="00A86349" w:rsidRDefault="00D7175F" w:rsidP="007A3CE0">
            <w:pPr>
              <w:suppressAutoHyphens/>
              <w:spacing w:line="276" w:lineRule="auto"/>
              <w:rPr>
                <w:b/>
                <w:iCs/>
              </w:rPr>
            </w:pPr>
            <w:r w:rsidRPr="00A86349">
              <w:rPr>
                <w:b/>
                <w:iCs/>
              </w:rPr>
              <w:t>Объем в часах</w:t>
            </w:r>
          </w:p>
        </w:tc>
      </w:tr>
      <w:tr w:rsidR="00D7175F" w:rsidRPr="00A86349" w:rsidTr="007A3CE0">
        <w:trPr>
          <w:trHeight w:val="490"/>
        </w:trPr>
        <w:tc>
          <w:tcPr>
            <w:tcW w:w="3685" w:type="pct"/>
            <w:vAlign w:val="center"/>
          </w:tcPr>
          <w:p w:rsidR="00D7175F" w:rsidRPr="00A86349" w:rsidRDefault="00D7175F" w:rsidP="007A3CE0">
            <w:pPr>
              <w:suppressAutoHyphens/>
              <w:spacing w:line="276" w:lineRule="auto"/>
              <w:rPr>
                <w:b/>
              </w:rPr>
            </w:pPr>
            <w:r w:rsidRPr="00A86349">
              <w:rPr>
                <w:b/>
              </w:rPr>
              <w:t>Объем образовательной программы учебной дисциплины</w:t>
            </w:r>
          </w:p>
        </w:tc>
        <w:tc>
          <w:tcPr>
            <w:tcW w:w="1315" w:type="pct"/>
            <w:vAlign w:val="center"/>
          </w:tcPr>
          <w:p w:rsidR="00D7175F" w:rsidRPr="00A86349" w:rsidRDefault="008E1248" w:rsidP="007A3CE0">
            <w:pPr>
              <w:suppressAutoHyphens/>
              <w:spacing w:line="276" w:lineRule="auto"/>
              <w:rPr>
                <w:iCs/>
              </w:rPr>
            </w:pPr>
            <w:r>
              <w:rPr>
                <w:iCs/>
              </w:rPr>
              <w:t>48</w:t>
            </w:r>
          </w:p>
        </w:tc>
      </w:tr>
      <w:tr w:rsidR="00D7175F" w:rsidRPr="00A86349" w:rsidTr="007A3CE0">
        <w:trPr>
          <w:trHeight w:val="490"/>
        </w:trPr>
        <w:tc>
          <w:tcPr>
            <w:tcW w:w="3685" w:type="pct"/>
            <w:vAlign w:val="center"/>
          </w:tcPr>
          <w:p w:rsidR="00D7175F" w:rsidRPr="00A86349" w:rsidRDefault="00D7175F" w:rsidP="007A3CE0">
            <w:pPr>
              <w:suppressAutoHyphens/>
              <w:spacing w:line="276" w:lineRule="auto"/>
              <w:rPr>
                <w:b/>
              </w:rPr>
            </w:pPr>
            <w:r w:rsidRPr="00344DE7">
              <w:rPr>
                <w:b/>
              </w:rPr>
              <w:t>в т.ч. в форме практической подготовки</w:t>
            </w:r>
          </w:p>
        </w:tc>
        <w:tc>
          <w:tcPr>
            <w:tcW w:w="1315" w:type="pct"/>
            <w:vAlign w:val="center"/>
          </w:tcPr>
          <w:p w:rsidR="00D7175F" w:rsidRDefault="008E1248" w:rsidP="007A3CE0">
            <w:pPr>
              <w:suppressAutoHyphens/>
              <w:spacing w:line="276" w:lineRule="auto"/>
              <w:rPr>
                <w:iCs/>
              </w:rPr>
            </w:pPr>
            <w:r>
              <w:rPr>
                <w:iCs/>
              </w:rPr>
              <w:t>44</w:t>
            </w:r>
          </w:p>
        </w:tc>
      </w:tr>
      <w:tr w:rsidR="00D7175F" w:rsidRPr="00A86349" w:rsidTr="008E1248">
        <w:trPr>
          <w:trHeight w:val="58"/>
        </w:trPr>
        <w:tc>
          <w:tcPr>
            <w:tcW w:w="5000" w:type="pct"/>
            <w:gridSpan w:val="2"/>
            <w:vAlign w:val="center"/>
          </w:tcPr>
          <w:p w:rsidR="00D7175F" w:rsidRPr="00A86349" w:rsidRDefault="00D7175F" w:rsidP="007A3CE0">
            <w:pPr>
              <w:suppressAutoHyphens/>
              <w:spacing w:line="276" w:lineRule="auto"/>
              <w:rPr>
                <w:iCs/>
              </w:rPr>
            </w:pPr>
            <w:r w:rsidRPr="00A86349">
              <w:t>в т. ч.:</w:t>
            </w:r>
          </w:p>
        </w:tc>
      </w:tr>
      <w:tr w:rsidR="00D7175F" w:rsidRPr="00A86349" w:rsidTr="007A3CE0">
        <w:trPr>
          <w:trHeight w:val="490"/>
        </w:trPr>
        <w:tc>
          <w:tcPr>
            <w:tcW w:w="3685" w:type="pct"/>
            <w:vAlign w:val="center"/>
          </w:tcPr>
          <w:p w:rsidR="00D7175F" w:rsidRPr="00A86349" w:rsidRDefault="00D7175F" w:rsidP="007A3CE0">
            <w:pPr>
              <w:suppressAutoHyphens/>
              <w:spacing w:line="276" w:lineRule="auto"/>
            </w:pPr>
            <w:r w:rsidRPr="00A86349">
              <w:t>теоретическое обучение</w:t>
            </w:r>
          </w:p>
        </w:tc>
        <w:tc>
          <w:tcPr>
            <w:tcW w:w="1315" w:type="pct"/>
            <w:vAlign w:val="center"/>
          </w:tcPr>
          <w:p w:rsidR="00D7175F" w:rsidRPr="00A86349" w:rsidRDefault="008E1248" w:rsidP="007A3CE0">
            <w:pPr>
              <w:suppressAutoHyphens/>
              <w:spacing w:line="276" w:lineRule="auto"/>
              <w:rPr>
                <w:iCs/>
              </w:rPr>
            </w:pPr>
            <w:r>
              <w:rPr>
                <w:iCs/>
              </w:rPr>
              <w:t>34</w:t>
            </w:r>
          </w:p>
        </w:tc>
      </w:tr>
      <w:tr w:rsidR="00D7175F" w:rsidRPr="00A86349" w:rsidTr="007A3CE0">
        <w:trPr>
          <w:trHeight w:val="490"/>
        </w:trPr>
        <w:tc>
          <w:tcPr>
            <w:tcW w:w="3685" w:type="pct"/>
            <w:vAlign w:val="center"/>
          </w:tcPr>
          <w:p w:rsidR="00D7175F" w:rsidRPr="00A86349" w:rsidRDefault="00D7175F" w:rsidP="007A3CE0">
            <w:pPr>
              <w:suppressAutoHyphens/>
              <w:spacing w:line="276" w:lineRule="auto"/>
            </w:pPr>
            <w:r w:rsidRPr="00A86349">
              <w:t>практические занятия</w:t>
            </w:r>
          </w:p>
        </w:tc>
        <w:tc>
          <w:tcPr>
            <w:tcW w:w="1315" w:type="pct"/>
            <w:vAlign w:val="center"/>
          </w:tcPr>
          <w:p w:rsidR="00D7175F" w:rsidRPr="00A86349" w:rsidRDefault="008E1248" w:rsidP="007A3CE0">
            <w:pPr>
              <w:suppressAutoHyphens/>
              <w:spacing w:line="276" w:lineRule="auto"/>
              <w:rPr>
                <w:iCs/>
              </w:rPr>
            </w:pPr>
            <w:r>
              <w:rPr>
                <w:iCs/>
              </w:rPr>
              <w:t>14</w:t>
            </w:r>
          </w:p>
        </w:tc>
      </w:tr>
      <w:tr w:rsidR="00D7175F" w:rsidRPr="00A86349" w:rsidTr="007A3CE0">
        <w:trPr>
          <w:trHeight w:val="267"/>
        </w:trPr>
        <w:tc>
          <w:tcPr>
            <w:tcW w:w="3685" w:type="pct"/>
            <w:vAlign w:val="center"/>
          </w:tcPr>
          <w:p w:rsidR="00D7175F" w:rsidRPr="00A86349" w:rsidRDefault="00D7175F" w:rsidP="007A3CE0">
            <w:pPr>
              <w:suppressAutoHyphens/>
              <w:spacing w:line="276" w:lineRule="auto"/>
              <w:rPr>
                <w:i/>
              </w:rPr>
            </w:pPr>
            <w:r w:rsidRPr="00A86349">
              <w:rPr>
                <w:i/>
              </w:rPr>
              <w:t xml:space="preserve">Самостоятельная работа </w:t>
            </w:r>
          </w:p>
        </w:tc>
        <w:tc>
          <w:tcPr>
            <w:tcW w:w="1315" w:type="pct"/>
            <w:vAlign w:val="center"/>
          </w:tcPr>
          <w:p w:rsidR="00D7175F" w:rsidRPr="00A86349" w:rsidRDefault="008E1248" w:rsidP="007A3CE0">
            <w:pPr>
              <w:suppressAutoHyphens/>
              <w:spacing w:line="276" w:lineRule="auto"/>
              <w:rPr>
                <w:iCs/>
              </w:rPr>
            </w:pPr>
            <w:r>
              <w:rPr>
                <w:iCs/>
              </w:rPr>
              <w:t>0</w:t>
            </w:r>
          </w:p>
        </w:tc>
      </w:tr>
      <w:tr w:rsidR="00D7175F" w:rsidRPr="00A86349" w:rsidTr="007A3CE0">
        <w:trPr>
          <w:trHeight w:val="331"/>
        </w:trPr>
        <w:tc>
          <w:tcPr>
            <w:tcW w:w="3685" w:type="pct"/>
            <w:vAlign w:val="center"/>
          </w:tcPr>
          <w:p w:rsidR="00D7175F" w:rsidRPr="00A86349" w:rsidRDefault="00D7175F" w:rsidP="007A3CE0">
            <w:pPr>
              <w:suppressAutoHyphens/>
              <w:spacing w:line="276" w:lineRule="auto"/>
              <w:rPr>
                <w:i/>
              </w:rPr>
            </w:pPr>
            <w:r w:rsidRPr="00A86349">
              <w:rPr>
                <w:b/>
                <w:iCs/>
              </w:rPr>
              <w:t>Промежуточная аттестация</w:t>
            </w:r>
            <w:r w:rsidR="00D66498">
              <w:rPr>
                <w:b/>
                <w:iCs/>
              </w:rPr>
              <w:t xml:space="preserve"> (зачет)</w:t>
            </w:r>
          </w:p>
        </w:tc>
        <w:tc>
          <w:tcPr>
            <w:tcW w:w="1315" w:type="pct"/>
            <w:vAlign w:val="center"/>
          </w:tcPr>
          <w:p w:rsidR="00D7175F" w:rsidRPr="00A86349" w:rsidRDefault="008E1248" w:rsidP="007A3CE0">
            <w:pPr>
              <w:suppressAutoHyphens/>
              <w:spacing w:line="276" w:lineRule="auto"/>
              <w:rPr>
                <w:iCs/>
              </w:rPr>
            </w:pPr>
            <w:r>
              <w:rPr>
                <w:iCs/>
              </w:rPr>
              <w:t>-</w:t>
            </w:r>
          </w:p>
        </w:tc>
      </w:tr>
    </w:tbl>
    <w:p w:rsidR="00D7175F" w:rsidRPr="00A86349" w:rsidRDefault="00D7175F" w:rsidP="00D7175F">
      <w:pPr>
        <w:spacing w:line="276" w:lineRule="auto"/>
        <w:rPr>
          <w:b/>
          <w:i/>
        </w:rPr>
        <w:sectPr w:rsidR="00D7175F" w:rsidRPr="00A86349" w:rsidSect="00B94837">
          <w:footerReference w:type="default" r:id="rId7"/>
          <w:pgSz w:w="11906" w:h="16838"/>
          <w:pgMar w:top="1134" w:right="850" w:bottom="284" w:left="1701" w:header="708" w:footer="708" w:gutter="0"/>
          <w:cols w:space="720"/>
          <w:titlePg/>
          <w:docGrid w:linePitch="299"/>
        </w:sectPr>
      </w:pPr>
    </w:p>
    <w:p w:rsidR="00D7175F" w:rsidRPr="00AC1A16" w:rsidRDefault="00D7175F" w:rsidP="00AC1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C24D54">
        <w:rPr>
          <w:b/>
        </w:rPr>
        <w:lastRenderedPageBreak/>
        <w:t>2.2. Тематический план и содержание учебной дисциплины</w:t>
      </w:r>
      <w:r w:rsidR="00AC1A16">
        <w:rPr>
          <w:b/>
          <w:caps/>
        </w:rPr>
        <w:t xml:space="preserve">оп 09 </w:t>
      </w:r>
      <w:r w:rsidRPr="00693134">
        <w:rPr>
          <w:b/>
        </w:rPr>
        <w:t>Охрана труда и бережливое производство</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7229"/>
        <w:gridCol w:w="1843"/>
        <w:gridCol w:w="1843"/>
        <w:gridCol w:w="1559"/>
      </w:tblGrid>
      <w:tr w:rsidR="00D7175F" w:rsidRPr="00656657" w:rsidTr="007A3CE0">
        <w:trPr>
          <w:trHeight w:val="20"/>
        </w:trPr>
        <w:tc>
          <w:tcPr>
            <w:tcW w:w="1951"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r w:rsidRPr="00656657">
              <w:rPr>
                <w:b/>
                <w:bCs/>
                <w:sz w:val="20"/>
                <w:szCs w:val="20"/>
                <w:lang w:eastAsia="en-US"/>
              </w:rPr>
              <w:t>Наименование тем</w:t>
            </w:r>
          </w:p>
        </w:tc>
        <w:tc>
          <w:tcPr>
            <w:tcW w:w="7229"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r w:rsidRPr="00656657">
              <w:rPr>
                <w:b/>
                <w:bCs/>
                <w:sz w:val="20"/>
                <w:szCs w:val="20"/>
                <w:lang w:eastAsia="en-US"/>
              </w:rPr>
              <w:t xml:space="preserve">Содержание учебного материала, практические работы, самостоятельная работа обучающихся </w:t>
            </w:r>
          </w:p>
        </w:tc>
        <w:tc>
          <w:tcPr>
            <w:tcW w:w="1843"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r w:rsidRPr="00656657">
              <w:rPr>
                <w:b/>
                <w:bCs/>
                <w:sz w:val="20"/>
                <w:szCs w:val="20"/>
                <w:lang w:eastAsia="en-US"/>
              </w:rPr>
              <w:t>Объем часов</w:t>
            </w:r>
          </w:p>
        </w:tc>
        <w:tc>
          <w:tcPr>
            <w:tcW w:w="1843"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ind w:left="-57" w:right="-57"/>
              <w:jc w:val="center"/>
              <w:rPr>
                <w:b/>
                <w:bCs/>
                <w:sz w:val="20"/>
                <w:szCs w:val="20"/>
              </w:rPr>
            </w:pPr>
            <w:r w:rsidRPr="00656657">
              <w:rPr>
                <w:b/>
                <w:bCs/>
                <w:sz w:val="20"/>
              </w:rPr>
              <w:t>Коды компетенций, формированию которых способствует элемент программы</w:t>
            </w: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ind w:left="-57" w:right="-57"/>
              <w:jc w:val="center"/>
              <w:rPr>
                <w:b/>
                <w:bCs/>
                <w:sz w:val="20"/>
              </w:rPr>
            </w:pPr>
            <w:r w:rsidRPr="00656657">
              <w:rPr>
                <w:rFonts w:eastAsiaTheme="minorHAnsi"/>
                <w:b/>
                <w:color w:val="000000" w:themeColor="text1"/>
                <w:sz w:val="20"/>
                <w:szCs w:val="20"/>
                <w:lang w:eastAsia="en-US"/>
              </w:rPr>
              <w:t>Код У/З</w:t>
            </w:r>
          </w:p>
        </w:tc>
      </w:tr>
      <w:tr w:rsidR="00D7175F" w:rsidRPr="00B22665" w:rsidTr="007A3CE0">
        <w:trPr>
          <w:trHeight w:val="20"/>
        </w:trPr>
        <w:tc>
          <w:tcPr>
            <w:tcW w:w="1951" w:type="dxa"/>
            <w:tcBorders>
              <w:top w:val="single" w:sz="4" w:space="0" w:color="auto"/>
              <w:left w:val="single" w:sz="4" w:space="0" w:color="auto"/>
              <w:bottom w:val="single" w:sz="4" w:space="0" w:color="auto"/>
              <w:right w:val="single" w:sz="4" w:space="0" w:color="auto"/>
            </w:tcBorders>
            <w:hideMark/>
          </w:tcPr>
          <w:p w:rsidR="00D7175F" w:rsidRPr="00B22665"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sz w:val="20"/>
                <w:szCs w:val="20"/>
                <w:lang w:eastAsia="en-US"/>
              </w:rPr>
            </w:pPr>
            <w:r w:rsidRPr="00B22665">
              <w:rPr>
                <w:b/>
                <w:bCs/>
                <w:i/>
                <w:sz w:val="20"/>
                <w:szCs w:val="20"/>
                <w:lang w:eastAsia="en-US"/>
              </w:rPr>
              <w:t>1</w:t>
            </w:r>
          </w:p>
        </w:tc>
        <w:tc>
          <w:tcPr>
            <w:tcW w:w="7229" w:type="dxa"/>
            <w:tcBorders>
              <w:top w:val="single" w:sz="4" w:space="0" w:color="auto"/>
              <w:left w:val="single" w:sz="4" w:space="0" w:color="auto"/>
              <w:bottom w:val="single" w:sz="4" w:space="0" w:color="auto"/>
              <w:right w:val="single" w:sz="4" w:space="0" w:color="auto"/>
            </w:tcBorders>
            <w:hideMark/>
          </w:tcPr>
          <w:p w:rsidR="00D7175F" w:rsidRPr="00B22665"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sz w:val="20"/>
                <w:szCs w:val="20"/>
                <w:lang w:eastAsia="en-US"/>
              </w:rPr>
            </w:pPr>
            <w:r w:rsidRPr="00B22665">
              <w:rPr>
                <w:b/>
                <w:bCs/>
                <w:i/>
                <w:sz w:val="20"/>
                <w:szCs w:val="20"/>
                <w:lang w:eastAsia="en-US"/>
              </w:rPr>
              <w:t>2</w:t>
            </w:r>
          </w:p>
        </w:tc>
        <w:tc>
          <w:tcPr>
            <w:tcW w:w="1843" w:type="dxa"/>
            <w:tcBorders>
              <w:top w:val="single" w:sz="4" w:space="0" w:color="auto"/>
              <w:left w:val="single" w:sz="4" w:space="0" w:color="auto"/>
              <w:bottom w:val="single" w:sz="4" w:space="0" w:color="auto"/>
              <w:right w:val="single" w:sz="4" w:space="0" w:color="auto"/>
            </w:tcBorders>
            <w:hideMark/>
          </w:tcPr>
          <w:p w:rsidR="00D7175F" w:rsidRPr="00B22665"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sz w:val="20"/>
                <w:szCs w:val="20"/>
                <w:lang w:eastAsia="en-US"/>
              </w:rPr>
            </w:pPr>
            <w:r w:rsidRPr="00B22665">
              <w:rPr>
                <w:b/>
                <w:bCs/>
                <w:i/>
                <w:sz w:val="20"/>
                <w:szCs w:val="20"/>
                <w:lang w:eastAsia="en-US"/>
              </w:rPr>
              <w:t>3</w:t>
            </w:r>
          </w:p>
        </w:tc>
        <w:tc>
          <w:tcPr>
            <w:tcW w:w="1843" w:type="dxa"/>
            <w:tcBorders>
              <w:top w:val="single" w:sz="4" w:space="0" w:color="auto"/>
              <w:left w:val="single" w:sz="4" w:space="0" w:color="auto"/>
              <w:bottom w:val="single" w:sz="4" w:space="0" w:color="auto"/>
              <w:right w:val="single" w:sz="4" w:space="0" w:color="auto"/>
            </w:tcBorders>
            <w:hideMark/>
          </w:tcPr>
          <w:p w:rsidR="00D7175F" w:rsidRPr="00B22665"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sz w:val="20"/>
                <w:szCs w:val="20"/>
                <w:lang w:eastAsia="en-US"/>
              </w:rPr>
            </w:pPr>
            <w:r w:rsidRPr="00B22665">
              <w:rPr>
                <w:b/>
                <w:bCs/>
                <w:i/>
                <w:sz w:val="20"/>
                <w:szCs w:val="20"/>
                <w:lang w:eastAsia="en-US"/>
              </w:rPr>
              <w:t>4</w:t>
            </w:r>
          </w:p>
        </w:tc>
        <w:tc>
          <w:tcPr>
            <w:tcW w:w="1559" w:type="dxa"/>
            <w:tcBorders>
              <w:top w:val="single" w:sz="4" w:space="0" w:color="auto"/>
              <w:left w:val="single" w:sz="4" w:space="0" w:color="auto"/>
              <w:bottom w:val="single" w:sz="4" w:space="0" w:color="auto"/>
              <w:right w:val="single" w:sz="4" w:space="0" w:color="auto"/>
            </w:tcBorders>
          </w:tcPr>
          <w:p w:rsidR="00D7175F" w:rsidRPr="00B22665"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i/>
                <w:sz w:val="20"/>
                <w:szCs w:val="20"/>
                <w:lang w:eastAsia="en-US"/>
              </w:rPr>
            </w:pPr>
          </w:p>
        </w:tc>
      </w:tr>
      <w:tr w:rsidR="00D7175F" w:rsidRPr="00656657" w:rsidTr="007A3CE0">
        <w:trPr>
          <w:trHeight w:val="20"/>
        </w:trPr>
        <w:tc>
          <w:tcPr>
            <w:tcW w:w="9180" w:type="dxa"/>
            <w:gridSpan w:val="2"/>
            <w:tcBorders>
              <w:top w:val="single" w:sz="4" w:space="0" w:color="auto"/>
              <w:left w:val="single" w:sz="4" w:space="0" w:color="auto"/>
              <w:bottom w:val="single" w:sz="4" w:space="0" w:color="auto"/>
              <w:right w:val="single" w:sz="4" w:space="0" w:color="auto"/>
            </w:tcBorders>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r w:rsidRPr="00656657">
              <w:rPr>
                <w:b/>
                <w:bCs/>
                <w:sz w:val="20"/>
                <w:szCs w:val="20"/>
                <w:lang w:eastAsia="en-US"/>
              </w:rPr>
              <w:t>Раздел 1. Правовые, нормативные и организационные основы охраны труда в организации</w:t>
            </w:r>
          </w:p>
        </w:tc>
        <w:tc>
          <w:tcPr>
            <w:tcW w:w="3686" w:type="dxa"/>
            <w:gridSpan w:val="2"/>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r>
              <w:rPr>
                <w:b/>
                <w:bCs/>
                <w:sz w:val="20"/>
                <w:szCs w:val="20"/>
                <w:lang w:eastAsia="en-US"/>
              </w:rPr>
              <w:t xml:space="preserve">               12/1</w:t>
            </w: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p>
        </w:tc>
      </w:tr>
      <w:tr w:rsidR="00D7175F" w:rsidRPr="00656657" w:rsidTr="007A3CE0">
        <w:trPr>
          <w:trHeight w:val="126"/>
        </w:trPr>
        <w:tc>
          <w:tcPr>
            <w:tcW w:w="1951" w:type="dxa"/>
            <w:vMerge w:val="restart"/>
            <w:tcBorders>
              <w:top w:val="single" w:sz="4" w:space="0" w:color="auto"/>
              <w:left w:val="single" w:sz="4" w:space="0" w:color="auto"/>
              <w:right w:val="single" w:sz="4" w:space="0" w:color="auto"/>
            </w:tcBorders>
            <w:hideMark/>
          </w:tcPr>
          <w:p w:rsidR="00D7175F" w:rsidRPr="00656657" w:rsidRDefault="00D7175F" w:rsidP="003B24A9">
            <w:pPr>
              <w:spacing w:after="0" w:line="240" w:lineRule="auto"/>
              <w:rPr>
                <w:b/>
                <w:bCs/>
                <w:sz w:val="20"/>
                <w:szCs w:val="20"/>
                <w:lang w:eastAsia="en-US"/>
              </w:rPr>
            </w:pPr>
            <w:r w:rsidRPr="00656657">
              <w:t>Тема 1.1.Основные положения законодательства об охране труда. Организация работы по охране труда в организации</w:t>
            </w:r>
          </w:p>
        </w:tc>
        <w:tc>
          <w:tcPr>
            <w:tcW w:w="7229"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rPr>
                <w:sz w:val="20"/>
                <w:szCs w:val="20"/>
                <w:lang w:eastAsia="en-US"/>
              </w:rPr>
            </w:pPr>
            <w:r w:rsidRPr="00656657">
              <w:rPr>
                <w:b/>
                <w:bCs/>
                <w:sz w:val="20"/>
                <w:szCs w:val="20"/>
                <w:lang w:eastAsia="en-US"/>
              </w:rPr>
              <w:t>Содержание учебного материала</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jc w:val="center"/>
              <w:rPr>
                <w:b/>
                <w:bCs/>
                <w:sz w:val="20"/>
                <w:szCs w:val="20"/>
                <w:lang w:eastAsia="en-US"/>
              </w:rPr>
            </w:pPr>
            <w:r>
              <w:rPr>
                <w:b/>
                <w:bCs/>
                <w:sz w:val="20"/>
                <w:szCs w:val="20"/>
                <w:lang w:eastAsia="en-US"/>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p>
        </w:tc>
      </w:tr>
      <w:tr w:rsidR="00D7175F" w:rsidRPr="00656657" w:rsidTr="007A3CE0">
        <w:trPr>
          <w:trHeight w:val="293"/>
        </w:trPr>
        <w:tc>
          <w:tcPr>
            <w:tcW w:w="1951" w:type="dxa"/>
            <w:vMerge/>
            <w:tcBorders>
              <w:left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pPr>
            <w:r w:rsidRPr="00656657">
              <w:t>1.Правовые и нормативные основы безопасности труда: Конституция Российской Федерации, Трудовой кодекс Российской Федерации, гигиенические нормативы, санитарные нормы и правила, правила безопасности, система строительных норм и правил.</w:t>
            </w:r>
          </w:p>
          <w:p w:rsidR="00D7175F" w:rsidRPr="00656657" w:rsidRDefault="00D7175F" w:rsidP="003B24A9">
            <w:pPr>
              <w:spacing w:after="0" w:line="240" w:lineRule="auto"/>
              <w:rPr>
                <w:sz w:val="20"/>
                <w:szCs w:val="20"/>
              </w:rPr>
            </w:pPr>
            <w:r w:rsidRPr="00656657">
              <w:rPr>
                <w:sz w:val="20"/>
                <w:szCs w:val="20"/>
              </w:rPr>
              <w:t xml:space="preserve">2.Структура системы стандартов безопасности труда </w:t>
            </w:r>
            <w:proofErr w:type="spellStart"/>
            <w:r w:rsidRPr="00656657">
              <w:rPr>
                <w:sz w:val="20"/>
                <w:szCs w:val="20"/>
              </w:rPr>
              <w:t>Ростехрегулирования</w:t>
            </w:r>
            <w:proofErr w:type="spellEnd"/>
            <w:r w:rsidRPr="00656657">
              <w:rPr>
                <w:sz w:val="20"/>
                <w:szCs w:val="20"/>
              </w:rPr>
              <w:t xml:space="preserve"> России.</w:t>
            </w:r>
          </w:p>
          <w:p w:rsidR="00D7175F" w:rsidRPr="00656657" w:rsidRDefault="00D7175F" w:rsidP="003B24A9">
            <w:pPr>
              <w:spacing w:after="0" w:line="240" w:lineRule="auto"/>
              <w:rPr>
                <w:sz w:val="20"/>
                <w:szCs w:val="20"/>
                <w:lang w:eastAsia="en-US"/>
              </w:rPr>
            </w:pPr>
            <w:r w:rsidRPr="00656657">
              <w:t>3.Организационные основы безопасности труда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1843" w:type="dxa"/>
            <w:vMerge w:val="restart"/>
            <w:tcBorders>
              <w:top w:val="single" w:sz="4" w:space="0" w:color="auto"/>
              <w:left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ОК 1 – 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1.1 – 1.3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2.1 – 2.4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3.1 – 3.4 </w:t>
            </w:r>
          </w:p>
        </w:tc>
        <w:tc>
          <w:tcPr>
            <w:tcW w:w="1559" w:type="dxa"/>
            <w:tcBorders>
              <w:top w:val="single" w:sz="4" w:space="0" w:color="auto"/>
              <w:left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З1-З11,</w:t>
            </w:r>
          </w:p>
        </w:tc>
      </w:tr>
      <w:tr w:rsidR="00D7175F" w:rsidRPr="00656657" w:rsidTr="007A3CE0">
        <w:trPr>
          <w:trHeight w:val="210"/>
        </w:trPr>
        <w:tc>
          <w:tcPr>
            <w:tcW w:w="1951" w:type="dxa"/>
            <w:vMerge/>
            <w:tcBorders>
              <w:left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rPr>
                <w:b/>
                <w:i/>
                <w:sz w:val="20"/>
                <w:szCs w:val="20"/>
                <w:lang w:eastAsia="en-US"/>
              </w:rPr>
            </w:pPr>
            <w:r w:rsidRPr="00656657">
              <w:rPr>
                <w:b/>
                <w:i/>
                <w:sz w:val="20"/>
                <w:szCs w:val="20"/>
                <w:lang w:eastAsia="en-US"/>
              </w:rPr>
              <w:t>Практические занятия</w:t>
            </w:r>
          </w:p>
        </w:tc>
        <w:tc>
          <w:tcPr>
            <w:tcW w:w="1843" w:type="dxa"/>
            <w:tcBorders>
              <w:top w:val="single" w:sz="4" w:space="0" w:color="auto"/>
              <w:left w:val="single" w:sz="4" w:space="0" w:color="auto"/>
              <w:bottom w:val="single" w:sz="4" w:space="0" w:color="auto"/>
              <w:right w:val="single" w:sz="4" w:space="0" w:color="auto"/>
            </w:tcBorders>
            <w:hideMark/>
          </w:tcPr>
          <w:p w:rsidR="00D7175F" w:rsidRPr="00656657" w:rsidRDefault="00D66498" w:rsidP="003B24A9">
            <w:pPr>
              <w:spacing w:after="0" w:line="240" w:lineRule="auto"/>
              <w:jc w:val="center"/>
              <w:rPr>
                <w:bCs/>
                <w:i/>
                <w:sz w:val="20"/>
                <w:szCs w:val="20"/>
                <w:lang w:eastAsia="en-US"/>
              </w:rPr>
            </w:pPr>
            <w:r>
              <w:rPr>
                <w:bCs/>
                <w:i/>
                <w:sz w:val="20"/>
                <w:szCs w:val="20"/>
                <w:lang w:eastAsia="en-US"/>
              </w:rPr>
              <w:t>4</w:t>
            </w:r>
          </w:p>
        </w:tc>
        <w:tc>
          <w:tcPr>
            <w:tcW w:w="1843" w:type="dxa"/>
            <w:vMerge/>
            <w:tcBorders>
              <w:left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p>
        </w:tc>
      </w:tr>
      <w:tr w:rsidR="00D66498" w:rsidRPr="00656657" w:rsidTr="007A3CE0">
        <w:trPr>
          <w:trHeight w:val="225"/>
        </w:trPr>
        <w:tc>
          <w:tcPr>
            <w:tcW w:w="1951"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7229" w:type="dxa"/>
            <w:vMerge w:val="restart"/>
            <w:tcBorders>
              <w:top w:val="single" w:sz="4" w:space="0" w:color="auto"/>
              <w:left w:val="single" w:sz="4" w:space="0" w:color="auto"/>
              <w:right w:val="single" w:sz="4" w:space="0" w:color="auto"/>
            </w:tcBorders>
          </w:tcPr>
          <w:p w:rsidR="00D66498" w:rsidRPr="00D66498" w:rsidRDefault="00D66498" w:rsidP="00D66498">
            <w:pPr>
              <w:spacing w:after="0" w:line="240" w:lineRule="auto"/>
              <w:rPr>
                <w:sz w:val="24"/>
                <w:szCs w:val="24"/>
              </w:rPr>
            </w:pPr>
            <w:r w:rsidRPr="00D66498">
              <w:rPr>
                <w:sz w:val="24"/>
                <w:szCs w:val="24"/>
              </w:rPr>
              <w:t>Оформление документов по несчастному случаю в организ</w:t>
            </w:r>
            <w:r w:rsidRPr="00D66498">
              <w:rPr>
                <w:sz w:val="24"/>
                <w:szCs w:val="24"/>
              </w:rPr>
              <w:t>а</w:t>
            </w:r>
            <w:r w:rsidRPr="00D66498">
              <w:rPr>
                <w:sz w:val="24"/>
                <w:szCs w:val="24"/>
              </w:rPr>
              <w:t>ции».</w:t>
            </w:r>
          </w:p>
          <w:p w:rsidR="00D66498" w:rsidRPr="00656657" w:rsidRDefault="00D66498" w:rsidP="00D66498">
            <w:pPr>
              <w:spacing w:after="0" w:line="240" w:lineRule="auto"/>
              <w:rPr>
                <w:b/>
                <w:i/>
                <w:sz w:val="20"/>
                <w:szCs w:val="20"/>
                <w:lang w:eastAsia="en-US"/>
              </w:rPr>
            </w:pPr>
            <w:r w:rsidRPr="003E0C0E">
              <w:rPr>
                <w:sz w:val="24"/>
                <w:szCs w:val="24"/>
              </w:rPr>
              <w:t>Разработка инструкций по охране труда</w:t>
            </w:r>
          </w:p>
        </w:tc>
        <w:tc>
          <w:tcPr>
            <w:tcW w:w="1843" w:type="dxa"/>
            <w:vMerge w:val="restart"/>
            <w:tcBorders>
              <w:top w:val="single" w:sz="4" w:space="0" w:color="auto"/>
              <w:left w:val="single" w:sz="4" w:space="0" w:color="auto"/>
              <w:right w:val="single" w:sz="4" w:space="0" w:color="auto"/>
            </w:tcBorders>
          </w:tcPr>
          <w:p w:rsidR="00D66498" w:rsidRPr="00656657" w:rsidRDefault="00D66498" w:rsidP="00AC1A16">
            <w:pPr>
              <w:jc w:val="center"/>
              <w:rPr>
                <w:bCs/>
                <w:i/>
                <w:sz w:val="20"/>
                <w:szCs w:val="20"/>
                <w:lang w:eastAsia="en-US"/>
              </w:rPr>
            </w:pPr>
            <w:r>
              <w:rPr>
                <w:bCs/>
                <w:i/>
                <w:sz w:val="20"/>
                <w:szCs w:val="20"/>
                <w:lang w:eastAsia="en-US"/>
              </w:rPr>
              <w:t>1</w:t>
            </w:r>
          </w:p>
        </w:tc>
        <w:tc>
          <w:tcPr>
            <w:tcW w:w="1843"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66498" w:rsidRPr="00656657" w:rsidRDefault="00D66498" w:rsidP="003B24A9">
            <w:pPr>
              <w:spacing w:after="0" w:line="240" w:lineRule="auto"/>
              <w:rPr>
                <w:b/>
                <w:bCs/>
                <w:sz w:val="20"/>
                <w:szCs w:val="20"/>
                <w:lang w:eastAsia="en-US"/>
              </w:rPr>
            </w:pPr>
          </w:p>
        </w:tc>
      </w:tr>
      <w:tr w:rsidR="00D66498" w:rsidRPr="00656657" w:rsidTr="003B24A9">
        <w:trPr>
          <w:trHeight w:val="782"/>
        </w:trPr>
        <w:tc>
          <w:tcPr>
            <w:tcW w:w="1951"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7229" w:type="dxa"/>
            <w:vMerge/>
            <w:tcBorders>
              <w:left w:val="single" w:sz="4" w:space="0" w:color="auto"/>
              <w:bottom w:val="single" w:sz="4" w:space="0" w:color="auto"/>
              <w:right w:val="single" w:sz="4" w:space="0" w:color="auto"/>
            </w:tcBorders>
          </w:tcPr>
          <w:p w:rsidR="00D66498" w:rsidRPr="00656657" w:rsidRDefault="00D66498" w:rsidP="003B24A9">
            <w:pPr>
              <w:spacing w:after="0" w:line="240" w:lineRule="auto"/>
            </w:pPr>
          </w:p>
        </w:tc>
        <w:tc>
          <w:tcPr>
            <w:tcW w:w="1843" w:type="dxa"/>
            <w:vMerge/>
            <w:tcBorders>
              <w:left w:val="single" w:sz="4" w:space="0" w:color="auto"/>
              <w:bottom w:val="single" w:sz="4" w:space="0" w:color="auto"/>
              <w:right w:val="single" w:sz="4" w:space="0" w:color="auto"/>
            </w:tcBorders>
          </w:tcPr>
          <w:p w:rsidR="00D66498" w:rsidRPr="00656657" w:rsidRDefault="00D66498" w:rsidP="00AC1A16">
            <w:pPr>
              <w:spacing w:after="0" w:line="240" w:lineRule="auto"/>
              <w:jc w:val="center"/>
              <w:rPr>
                <w:bCs/>
                <w:i/>
                <w:sz w:val="20"/>
                <w:szCs w:val="20"/>
                <w:lang w:eastAsia="en-US"/>
              </w:rPr>
            </w:pPr>
          </w:p>
        </w:tc>
        <w:tc>
          <w:tcPr>
            <w:tcW w:w="1843"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66498" w:rsidRDefault="00D66498"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66498" w:rsidRPr="00656657" w:rsidRDefault="00D66498" w:rsidP="003B24A9">
            <w:pPr>
              <w:spacing w:after="0" w:line="240" w:lineRule="auto"/>
              <w:rPr>
                <w:b/>
                <w:bCs/>
                <w:sz w:val="20"/>
                <w:szCs w:val="20"/>
                <w:lang w:eastAsia="en-US"/>
              </w:rPr>
            </w:pPr>
            <w:r>
              <w:rPr>
                <w:bCs/>
                <w:sz w:val="20"/>
                <w:szCs w:val="20"/>
                <w:lang w:eastAsia="en-US"/>
              </w:rPr>
              <w:t>З1-З11,</w:t>
            </w:r>
          </w:p>
        </w:tc>
      </w:tr>
      <w:tr w:rsidR="00D7175F" w:rsidRPr="00656657" w:rsidTr="007A3CE0">
        <w:trPr>
          <w:trHeight w:val="360"/>
        </w:trPr>
        <w:tc>
          <w:tcPr>
            <w:tcW w:w="9180" w:type="dxa"/>
            <w:gridSpan w:val="2"/>
            <w:tcBorders>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rPr>
                <w:bCs/>
                <w:i/>
                <w:sz w:val="20"/>
                <w:szCs w:val="20"/>
                <w:lang w:eastAsia="en-US"/>
              </w:rPr>
            </w:pPr>
            <w:r w:rsidRPr="00656657">
              <w:t>Раздел 2. Защита человека от вредных и опасных производственных факторов</w:t>
            </w:r>
          </w:p>
        </w:tc>
        <w:tc>
          <w:tcPr>
            <w:tcW w:w="1843" w:type="dxa"/>
            <w:tcBorders>
              <w:left w:val="single" w:sz="4" w:space="0" w:color="auto"/>
              <w:bottom w:val="single" w:sz="4" w:space="0" w:color="auto"/>
              <w:right w:val="single" w:sz="4" w:space="0" w:color="auto"/>
            </w:tcBorders>
            <w:vAlign w:val="center"/>
          </w:tcPr>
          <w:p w:rsidR="00D7175F" w:rsidRPr="00B22665" w:rsidRDefault="00D7175F" w:rsidP="003B24A9">
            <w:pPr>
              <w:spacing w:after="0" w:line="240" w:lineRule="auto"/>
              <w:jc w:val="center"/>
              <w:rPr>
                <w:b/>
                <w:bCs/>
                <w:i/>
                <w:sz w:val="20"/>
                <w:szCs w:val="20"/>
                <w:lang w:eastAsia="en-US"/>
              </w:rPr>
            </w:pPr>
            <w:r>
              <w:rPr>
                <w:b/>
                <w:bCs/>
                <w:i/>
                <w:sz w:val="20"/>
                <w:szCs w:val="20"/>
                <w:lang w:eastAsia="en-US"/>
              </w:rPr>
              <w:t>5</w:t>
            </w:r>
            <w:r w:rsidRPr="00B22665">
              <w:rPr>
                <w:b/>
                <w:bCs/>
                <w:i/>
                <w:sz w:val="20"/>
                <w:szCs w:val="20"/>
                <w:lang w:eastAsia="en-US"/>
              </w:rPr>
              <w:t>/1</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p>
        </w:tc>
      </w:tr>
      <w:tr w:rsidR="00D7175F" w:rsidRPr="00656657" w:rsidTr="007A3CE0">
        <w:trPr>
          <w:trHeight w:val="20"/>
        </w:trPr>
        <w:tc>
          <w:tcPr>
            <w:tcW w:w="1951" w:type="dxa"/>
            <w:vMerge w:val="restart"/>
            <w:tcBorders>
              <w:top w:val="single" w:sz="4" w:space="0" w:color="auto"/>
              <w:left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 w:rsidRPr="00656657">
              <w:t xml:space="preserve">Тема 2.1.Потенциально </w:t>
            </w:r>
            <w:proofErr w:type="gramStart"/>
            <w:r w:rsidRPr="00656657">
              <w:t>опасные</w:t>
            </w:r>
            <w:proofErr w:type="gramEnd"/>
            <w:r w:rsidRPr="00656657">
              <w:t xml:space="preserve"> и вредные производственные фактор.</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
                <w:bCs/>
                <w:sz w:val="20"/>
                <w:szCs w:val="20"/>
                <w:lang w:eastAsia="en-US"/>
              </w:rPr>
            </w:pPr>
            <w:r w:rsidRPr="00656657">
              <w:t>Методы и средства защиты от воздействия негативных факторов</w:t>
            </w:r>
          </w:p>
        </w:tc>
        <w:tc>
          <w:tcPr>
            <w:tcW w:w="7229"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rPr>
                <w:sz w:val="20"/>
                <w:szCs w:val="20"/>
                <w:lang w:eastAsia="en-US"/>
              </w:rPr>
            </w:pPr>
            <w:r w:rsidRPr="00656657">
              <w:rPr>
                <w:b/>
                <w:sz w:val="20"/>
                <w:szCs w:val="20"/>
                <w:lang w:eastAsia="en-US"/>
              </w:rPr>
              <w:t>Содержание учебного материала</w:t>
            </w:r>
          </w:p>
        </w:tc>
        <w:tc>
          <w:tcPr>
            <w:tcW w:w="1843" w:type="dxa"/>
            <w:vMerge w:val="restart"/>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jc w:val="center"/>
              <w:rPr>
                <w:b/>
                <w:bCs/>
                <w:sz w:val="20"/>
                <w:szCs w:val="20"/>
                <w:lang w:eastAsia="en-US"/>
              </w:rPr>
            </w:pPr>
            <w:r w:rsidRPr="00656657">
              <w:rPr>
                <w:b/>
                <w:bCs/>
                <w:sz w:val="20"/>
                <w:szCs w:val="20"/>
                <w:lang w:eastAsia="en-US"/>
              </w:rPr>
              <w:t>1</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p>
        </w:tc>
      </w:tr>
      <w:tr w:rsidR="00D7175F" w:rsidRPr="00656657" w:rsidTr="007A3CE0">
        <w:trPr>
          <w:trHeight w:val="20"/>
        </w:trPr>
        <w:tc>
          <w:tcPr>
            <w:tcW w:w="1951" w:type="dxa"/>
            <w:vMerge/>
            <w:tcBorders>
              <w:left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7229" w:type="dxa"/>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spacing w:after="0" w:line="240" w:lineRule="auto"/>
              <w:contextualSpacing/>
              <w:rPr>
                <w:rFonts w:eastAsia="Calibri"/>
                <w:sz w:val="20"/>
                <w:szCs w:val="20"/>
                <w:lang w:eastAsia="en-US"/>
              </w:rPr>
            </w:pPr>
            <w:r w:rsidRPr="00656657">
              <w:rPr>
                <w:rFonts w:ascii="Calibri" w:eastAsia="Calibri" w:hAnsi="Calibri"/>
                <w:lang w:eastAsia="en-US"/>
              </w:rPr>
              <w:t>1.</w:t>
            </w:r>
            <w:r w:rsidRPr="00B22665">
              <w:rPr>
                <w:rFonts w:eastAsia="Calibri"/>
                <w:lang w:eastAsia="en-US"/>
              </w:rPr>
              <w:t xml:space="preserve">Опасные и вредные производственные факторы. Источники возникновения опасных и вредных факторов. Опасные факторы комплексного характера. Средства индивидуальной защиты. Организационные и технические мероприятия по обеспечению электробезопасности. </w:t>
            </w:r>
            <w:proofErr w:type="spellStart"/>
            <w:r w:rsidRPr="00B22665">
              <w:rPr>
                <w:rFonts w:eastAsia="Calibri"/>
                <w:lang w:eastAsia="en-US"/>
              </w:rPr>
              <w:t>Экобиозащитная</w:t>
            </w:r>
            <w:proofErr w:type="spellEnd"/>
            <w:r w:rsidRPr="00B22665">
              <w:rPr>
                <w:rFonts w:eastAsia="Calibri"/>
                <w:lang w:eastAsia="en-US"/>
              </w:rPr>
              <w:t xml:space="preserve"> техника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D7175F" w:rsidRPr="00656657" w:rsidRDefault="00D7175F" w:rsidP="003B24A9">
            <w:pPr>
              <w:spacing w:after="0" w:line="240" w:lineRule="auto"/>
              <w:rPr>
                <w:b/>
                <w:bCs/>
                <w:sz w:val="20"/>
                <w:szCs w:val="20"/>
                <w:lang w:eastAsia="en-US"/>
              </w:rPr>
            </w:pPr>
          </w:p>
        </w:tc>
        <w:tc>
          <w:tcPr>
            <w:tcW w:w="1843" w:type="dxa"/>
            <w:vMerge w:val="restart"/>
            <w:tcBorders>
              <w:top w:val="single" w:sz="4" w:space="0" w:color="auto"/>
              <w:left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ОК 1 – 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1.1 – 1.3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2.1 – 2.4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3.1 – 3.4 </w:t>
            </w:r>
          </w:p>
        </w:tc>
        <w:tc>
          <w:tcPr>
            <w:tcW w:w="1559" w:type="dxa"/>
            <w:tcBorders>
              <w:top w:val="single" w:sz="4" w:space="0" w:color="auto"/>
              <w:left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З1-З11,</w:t>
            </w:r>
          </w:p>
        </w:tc>
      </w:tr>
      <w:tr w:rsidR="00D66498" w:rsidRPr="00656657" w:rsidTr="00715652">
        <w:trPr>
          <w:trHeight w:val="225"/>
        </w:trPr>
        <w:tc>
          <w:tcPr>
            <w:tcW w:w="1951"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7229" w:type="dxa"/>
            <w:tcBorders>
              <w:top w:val="single" w:sz="4" w:space="0" w:color="auto"/>
              <w:left w:val="single" w:sz="4" w:space="0" w:color="auto"/>
              <w:bottom w:val="single" w:sz="4" w:space="0" w:color="auto"/>
              <w:right w:val="single" w:sz="4" w:space="0" w:color="auto"/>
            </w:tcBorders>
            <w:vAlign w:val="center"/>
          </w:tcPr>
          <w:p w:rsidR="00D66498" w:rsidRPr="00656657" w:rsidRDefault="00D66498" w:rsidP="003B24A9">
            <w:pPr>
              <w:spacing w:after="0" w:line="240" w:lineRule="auto"/>
              <w:rPr>
                <w:b/>
                <w:i/>
                <w:sz w:val="20"/>
                <w:szCs w:val="20"/>
                <w:lang w:eastAsia="en-US"/>
              </w:rPr>
            </w:pPr>
            <w:r w:rsidRPr="00656657">
              <w:rPr>
                <w:b/>
                <w:i/>
                <w:sz w:val="20"/>
                <w:szCs w:val="20"/>
                <w:lang w:eastAsia="en-US"/>
              </w:rPr>
              <w:t>Практические занятия</w:t>
            </w:r>
          </w:p>
        </w:tc>
        <w:tc>
          <w:tcPr>
            <w:tcW w:w="1843" w:type="dxa"/>
            <w:vMerge w:val="restart"/>
            <w:tcBorders>
              <w:top w:val="single" w:sz="4" w:space="0" w:color="auto"/>
              <w:left w:val="single" w:sz="4" w:space="0" w:color="auto"/>
              <w:right w:val="single" w:sz="4" w:space="0" w:color="auto"/>
            </w:tcBorders>
          </w:tcPr>
          <w:p w:rsidR="00D66498" w:rsidRPr="00656657" w:rsidRDefault="00D66498" w:rsidP="003B24A9">
            <w:pPr>
              <w:spacing w:after="0" w:line="240" w:lineRule="auto"/>
              <w:jc w:val="center"/>
              <w:rPr>
                <w:bCs/>
                <w:i/>
                <w:sz w:val="20"/>
                <w:szCs w:val="20"/>
                <w:lang w:eastAsia="en-US"/>
              </w:rPr>
            </w:pPr>
            <w:r>
              <w:rPr>
                <w:bCs/>
                <w:i/>
                <w:sz w:val="20"/>
                <w:szCs w:val="20"/>
                <w:lang w:eastAsia="en-US"/>
              </w:rPr>
              <w:t>4</w:t>
            </w:r>
          </w:p>
          <w:p w:rsidR="00D66498" w:rsidRPr="00656657" w:rsidRDefault="00D66498" w:rsidP="003B24A9">
            <w:pPr>
              <w:jc w:val="center"/>
              <w:rPr>
                <w:bCs/>
                <w:i/>
                <w:sz w:val="20"/>
                <w:szCs w:val="20"/>
                <w:lang w:eastAsia="en-US"/>
              </w:rPr>
            </w:pPr>
          </w:p>
        </w:tc>
        <w:tc>
          <w:tcPr>
            <w:tcW w:w="1843" w:type="dxa"/>
            <w:vMerge/>
            <w:tcBorders>
              <w:left w:val="single" w:sz="4" w:space="0" w:color="auto"/>
              <w:right w:val="single" w:sz="4" w:space="0" w:color="auto"/>
            </w:tcBorders>
          </w:tcPr>
          <w:p w:rsidR="00D66498" w:rsidRPr="00656657" w:rsidRDefault="00D66498" w:rsidP="003B24A9">
            <w:pPr>
              <w:spacing w:after="0" w:line="240" w:lineRule="auto"/>
              <w:jc w:val="center"/>
              <w:rPr>
                <w:b/>
                <w:bCs/>
                <w:sz w:val="20"/>
                <w:szCs w:val="20"/>
                <w:lang w:eastAsia="en-US"/>
              </w:rPr>
            </w:pPr>
          </w:p>
        </w:tc>
        <w:tc>
          <w:tcPr>
            <w:tcW w:w="1559" w:type="dxa"/>
            <w:tcBorders>
              <w:left w:val="single" w:sz="4" w:space="0" w:color="auto"/>
              <w:right w:val="single" w:sz="4" w:space="0" w:color="auto"/>
            </w:tcBorders>
          </w:tcPr>
          <w:p w:rsidR="00D66498" w:rsidRPr="00656657" w:rsidRDefault="00D66498" w:rsidP="003B24A9">
            <w:pPr>
              <w:spacing w:after="0" w:line="240" w:lineRule="auto"/>
              <w:jc w:val="center"/>
              <w:rPr>
                <w:b/>
                <w:bCs/>
                <w:sz w:val="20"/>
                <w:szCs w:val="20"/>
                <w:lang w:eastAsia="en-US"/>
              </w:rPr>
            </w:pPr>
          </w:p>
        </w:tc>
      </w:tr>
      <w:tr w:rsidR="00D66498" w:rsidRPr="00656657" w:rsidTr="00715652">
        <w:trPr>
          <w:trHeight w:val="220"/>
        </w:trPr>
        <w:tc>
          <w:tcPr>
            <w:tcW w:w="1951" w:type="dxa"/>
            <w:vMerge/>
            <w:tcBorders>
              <w:left w:val="single" w:sz="4" w:space="0" w:color="auto"/>
              <w:right w:val="single" w:sz="4" w:space="0" w:color="auto"/>
            </w:tcBorders>
            <w:vAlign w:val="center"/>
          </w:tcPr>
          <w:p w:rsidR="00D66498" w:rsidRPr="00656657" w:rsidRDefault="00D66498" w:rsidP="003B24A9">
            <w:pPr>
              <w:spacing w:after="0" w:line="240" w:lineRule="auto"/>
              <w:rPr>
                <w:b/>
                <w:bCs/>
                <w:sz w:val="20"/>
                <w:szCs w:val="20"/>
                <w:lang w:eastAsia="en-US"/>
              </w:rPr>
            </w:pPr>
          </w:p>
        </w:tc>
        <w:tc>
          <w:tcPr>
            <w:tcW w:w="7229" w:type="dxa"/>
            <w:tcBorders>
              <w:top w:val="single" w:sz="4" w:space="0" w:color="auto"/>
              <w:left w:val="single" w:sz="4" w:space="0" w:color="auto"/>
              <w:bottom w:val="single" w:sz="4" w:space="0" w:color="auto"/>
              <w:right w:val="single" w:sz="4" w:space="0" w:color="auto"/>
            </w:tcBorders>
            <w:vAlign w:val="center"/>
          </w:tcPr>
          <w:p w:rsidR="00D66498" w:rsidRPr="00656657" w:rsidRDefault="00D66498" w:rsidP="003B24A9">
            <w:pPr>
              <w:spacing w:after="0" w:line="240" w:lineRule="auto"/>
            </w:pPr>
            <w:r w:rsidRPr="00656657">
              <w:t>Выполнение анализа состояния производственного помещения по заданным величинам показателей опасных и вредных производственных факторов</w:t>
            </w:r>
          </w:p>
          <w:p w:rsidR="00D66498" w:rsidRPr="00656657" w:rsidRDefault="00D66498" w:rsidP="003B24A9">
            <w:pPr>
              <w:spacing w:after="0" w:line="240" w:lineRule="auto"/>
              <w:rPr>
                <w:b/>
                <w:i/>
                <w:sz w:val="20"/>
                <w:szCs w:val="20"/>
                <w:lang w:eastAsia="en-US"/>
              </w:rPr>
            </w:pPr>
            <w:r w:rsidRPr="00656657">
              <w:t>Оценка состояния микроклимата производственного помещения</w:t>
            </w:r>
          </w:p>
        </w:tc>
        <w:tc>
          <w:tcPr>
            <w:tcW w:w="1843" w:type="dxa"/>
            <w:vMerge/>
            <w:tcBorders>
              <w:left w:val="single" w:sz="4" w:space="0" w:color="auto"/>
              <w:bottom w:val="single" w:sz="4" w:space="0" w:color="auto"/>
              <w:right w:val="single" w:sz="4" w:space="0" w:color="auto"/>
            </w:tcBorders>
          </w:tcPr>
          <w:p w:rsidR="00D66498" w:rsidRPr="00656657" w:rsidRDefault="00D66498" w:rsidP="003B24A9">
            <w:pPr>
              <w:spacing w:after="0" w:line="240" w:lineRule="auto"/>
              <w:jc w:val="center"/>
              <w:rPr>
                <w:bCs/>
                <w:i/>
                <w:sz w:val="20"/>
                <w:szCs w:val="20"/>
                <w:lang w:eastAsia="en-US"/>
              </w:rPr>
            </w:pPr>
          </w:p>
        </w:tc>
        <w:tc>
          <w:tcPr>
            <w:tcW w:w="1843" w:type="dxa"/>
            <w:vMerge/>
            <w:tcBorders>
              <w:left w:val="single" w:sz="4" w:space="0" w:color="auto"/>
              <w:bottom w:val="single" w:sz="4" w:space="0" w:color="auto"/>
              <w:right w:val="single" w:sz="4" w:space="0" w:color="auto"/>
            </w:tcBorders>
          </w:tcPr>
          <w:p w:rsidR="00D66498" w:rsidRPr="00656657" w:rsidRDefault="00D66498" w:rsidP="003B24A9">
            <w:pPr>
              <w:spacing w:after="0" w:line="240" w:lineRule="auto"/>
              <w:jc w:val="center"/>
              <w:rPr>
                <w:b/>
                <w:bCs/>
                <w:sz w:val="20"/>
                <w:szCs w:val="20"/>
                <w:lang w:eastAsia="en-US"/>
              </w:rPr>
            </w:pPr>
          </w:p>
        </w:tc>
        <w:tc>
          <w:tcPr>
            <w:tcW w:w="1559" w:type="dxa"/>
            <w:tcBorders>
              <w:left w:val="single" w:sz="4" w:space="0" w:color="auto"/>
              <w:bottom w:val="single" w:sz="4" w:space="0" w:color="auto"/>
              <w:right w:val="single" w:sz="4" w:space="0" w:color="auto"/>
            </w:tcBorders>
          </w:tcPr>
          <w:p w:rsidR="00D66498" w:rsidRDefault="00D66498"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66498" w:rsidRPr="00656657" w:rsidRDefault="00D66498" w:rsidP="003B24A9">
            <w:pPr>
              <w:spacing w:after="0" w:line="240" w:lineRule="auto"/>
              <w:jc w:val="center"/>
              <w:rPr>
                <w:b/>
                <w:bCs/>
                <w:sz w:val="20"/>
                <w:szCs w:val="20"/>
                <w:lang w:eastAsia="en-US"/>
              </w:rPr>
            </w:pPr>
            <w:r>
              <w:rPr>
                <w:bCs/>
                <w:sz w:val="20"/>
                <w:szCs w:val="20"/>
                <w:lang w:eastAsia="en-US"/>
              </w:rPr>
              <w:t>З1-З11,</w:t>
            </w:r>
          </w:p>
        </w:tc>
      </w:tr>
      <w:tr w:rsidR="00D7175F" w:rsidRPr="00656657" w:rsidTr="007A3CE0">
        <w:trPr>
          <w:trHeight w:val="20"/>
        </w:trPr>
        <w:tc>
          <w:tcPr>
            <w:tcW w:w="9180" w:type="dxa"/>
            <w:gridSpan w:val="2"/>
            <w:tcBorders>
              <w:top w:val="nil"/>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rPr>
                <w:bCs/>
                <w:sz w:val="20"/>
                <w:szCs w:val="20"/>
                <w:lang w:eastAsia="en-US"/>
              </w:rPr>
            </w:pPr>
            <w:r w:rsidRPr="00656657">
              <w:t>Раздел 3. Обеспечение безопасных условий труда в сфере профессиональной деятельности</w:t>
            </w:r>
          </w:p>
        </w:tc>
        <w:tc>
          <w:tcPr>
            <w:tcW w:w="1843" w:type="dxa"/>
            <w:tcBorders>
              <w:top w:val="nil"/>
              <w:left w:val="single" w:sz="4" w:space="0" w:color="auto"/>
              <w:bottom w:val="single" w:sz="4" w:space="0" w:color="auto"/>
              <w:right w:val="single" w:sz="4" w:space="0" w:color="auto"/>
            </w:tcBorders>
            <w:vAlign w:val="center"/>
          </w:tcPr>
          <w:p w:rsidR="00D7175F" w:rsidRPr="00B22665" w:rsidRDefault="00D7175F" w:rsidP="003B24A9">
            <w:pPr>
              <w:spacing w:after="0" w:line="240" w:lineRule="auto"/>
              <w:jc w:val="center"/>
              <w:rPr>
                <w:b/>
                <w:bCs/>
                <w:sz w:val="20"/>
                <w:szCs w:val="20"/>
                <w:lang w:eastAsia="en-US"/>
              </w:rPr>
            </w:pPr>
            <w:r>
              <w:rPr>
                <w:b/>
                <w:bCs/>
                <w:sz w:val="20"/>
                <w:szCs w:val="20"/>
                <w:lang w:eastAsia="en-US"/>
              </w:rPr>
              <w:t>6</w:t>
            </w:r>
            <w:r w:rsidRPr="00B22665">
              <w:rPr>
                <w:b/>
                <w:bCs/>
                <w:sz w:val="20"/>
                <w:szCs w:val="20"/>
                <w:lang w:eastAsia="en-US"/>
              </w:rPr>
              <w:t>/2</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rPr>
                <w:b/>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p>
        </w:tc>
      </w:tr>
      <w:tr w:rsidR="00D7175F" w:rsidRPr="00656657" w:rsidTr="007A3CE0">
        <w:trPr>
          <w:trHeight w:val="243"/>
        </w:trPr>
        <w:tc>
          <w:tcPr>
            <w:tcW w:w="1951" w:type="dxa"/>
            <w:vMerge w:val="restart"/>
            <w:tcBorders>
              <w:top w:val="nil"/>
              <w:left w:val="single" w:sz="4" w:space="0" w:color="auto"/>
              <w:right w:val="single" w:sz="4" w:space="0" w:color="auto"/>
            </w:tcBorders>
            <w:vAlign w:val="center"/>
          </w:tcPr>
          <w:p w:rsidR="00D7175F" w:rsidRPr="00656657" w:rsidRDefault="00D7175F" w:rsidP="003B24A9">
            <w:pPr>
              <w:spacing w:after="0" w:line="240" w:lineRule="auto"/>
            </w:pPr>
            <w:r w:rsidRPr="00656657">
              <w:t>Тема 3.1.</w:t>
            </w:r>
            <w:proofErr w:type="gramStart"/>
            <w:r w:rsidRPr="00656657">
              <w:t>Требовани я</w:t>
            </w:r>
            <w:proofErr w:type="gramEnd"/>
            <w:r w:rsidRPr="00656657">
              <w:t xml:space="preserve"> охраны труда при монтаже промышленного оборудования и при эксплуатации промышленного оборудования.</w:t>
            </w:r>
          </w:p>
          <w:p w:rsidR="00D7175F" w:rsidRPr="00656657" w:rsidRDefault="00D7175F" w:rsidP="003B24A9">
            <w:pPr>
              <w:spacing w:after="0" w:line="240" w:lineRule="auto"/>
              <w:rPr>
                <w:b/>
                <w:bCs/>
                <w:sz w:val="20"/>
                <w:szCs w:val="20"/>
                <w:lang w:eastAsia="en-US"/>
              </w:rPr>
            </w:pPr>
            <w:r w:rsidRPr="00656657">
              <w:t>Пожарная безопасность и пожарная профилактика</w:t>
            </w: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pPr>
            <w:r w:rsidRPr="00656657">
              <w:rPr>
                <w:b/>
                <w:sz w:val="20"/>
                <w:szCs w:val="20"/>
                <w:lang w:eastAsia="en-US"/>
              </w:rPr>
              <w:t>Содержание учебного материала</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B22665" w:rsidRDefault="00D7175F" w:rsidP="003B24A9">
            <w:pPr>
              <w:spacing w:after="0" w:line="240" w:lineRule="auto"/>
              <w:jc w:val="center"/>
              <w:rPr>
                <w:b/>
                <w:bCs/>
                <w:sz w:val="20"/>
                <w:szCs w:val="20"/>
                <w:lang w:eastAsia="en-US"/>
              </w:rPr>
            </w:pPr>
            <w:r w:rsidRPr="00B22665">
              <w:rPr>
                <w:b/>
                <w:bCs/>
                <w:sz w:val="20"/>
                <w:szCs w:val="20"/>
                <w:lang w:eastAsia="en-US"/>
              </w:rPr>
              <w:t>2</w:t>
            </w:r>
          </w:p>
        </w:tc>
        <w:tc>
          <w:tcPr>
            <w:tcW w:w="1843" w:type="dxa"/>
            <w:vMerge w:val="restart"/>
            <w:tcBorders>
              <w:top w:val="single" w:sz="4" w:space="0" w:color="auto"/>
              <w:left w:val="single" w:sz="4" w:space="0" w:color="auto"/>
              <w:right w:val="single" w:sz="4" w:space="0" w:color="auto"/>
            </w:tcBorders>
            <w:vAlign w:val="center"/>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ОК 1 – 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1.1 – 1.3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2.1 – 2.4  </w:t>
            </w:r>
          </w:p>
          <w:p w:rsidR="00D7175F" w:rsidRPr="00656657" w:rsidRDefault="00D7175F" w:rsidP="003B24A9">
            <w:pPr>
              <w:spacing w:after="0" w:line="240" w:lineRule="auto"/>
              <w:rPr>
                <w:b/>
                <w:bCs/>
                <w:sz w:val="20"/>
                <w:szCs w:val="20"/>
                <w:lang w:eastAsia="en-US"/>
              </w:rPr>
            </w:pPr>
            <w:r w:rsidRPr="00656657">
              <w:rPr>
                <w:bCs/>
                <w:sz w:val="20"/>
                <w:szCs w:val="20"/>
                <w:lang w:eastAsia="en-US"/>
              </w:rPr>
              <w:t>ПК 3.1 – 3.4</w:t>
            </w:r>
          </w:p>
        </w:tc>
        <w:tc>
          <w:tcPr>
            <w:tcW w:w="1559" w:type="dxa"/>
            <w:tcBorders>
              <w:top w:val="single" w:sz="4" w:space="0" w:color="auto"/>
              <w:left w:val="single" w:sz="4" w:space="0" w:color="auto"/>
              <w:right w:val="single" w:sz="4" w:space="0" w:color="auto"/>
            </w:tcBorders>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p>
        </w:tc>
      </w:tr>
      <w:tr w:rsidR="00D7175F" w:rsidRPr="00656657" w:rsidTr="00AC1A16">
        <w:trPr>
          <w:trHeight w:val="2877"/>
        </w:trPr>
        <w:tc>
          <w:tcPr>
            <w:tcW w:w="1951" w:type="dxa"/>
            <w:vMerge/>
            <w:tcBorders>
              <w:top w:val="nil"/>
              <w:left w:val="single" w:sz="4" w:space="0" w:color="auto"/>
              <w:right w:val="single" w:sz="4" w:space="0" w:color="auto"/>
            </w:tcBorders>
            <w:vAlign w:val="center"/>
          </w:tcPr>
          <w:p w:rsidR="00D7175F" w:rsidRPr="00656657" w:rsidRDefault="00D7175F" w:rsidP="003B24A9">
            <w:pPr>
              <w:spacing w:after="0" w:line="240" w:lineRule="auto"/>
            </w:pP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pPr>
            <w:r w:rsidRPr="00656657">
              <w:t>1.Требования к устройству и размещению промышленного оборудования и их инженерному оборудованию. Системы противоаварийной автоматической защиты (ПАЗ). Требования к оборудованию. Требования к монтажным работам. Требования к работникам и к рабочим местам промышленного оборудования. Предельно допустимые концентрации (ПДК). Применение индивидуальных средств защиты. Локализация аварийных ситуаций и оценка их последствий. Требования по безопасному ведению технологического процесса и безопасности эксплуатации механического оборудования.</w:t>
            </w:r>
          </w:p>
          <w:p w:rsidR="00D7175F" w:rsidRPr="00656657" w:rsidRDefault="00D7175F" w:rsidP="003B24A9">
            <w:pPr>
              <w:spacing w:after="0" w:line="240" w:lineRule="auto"/>
            </w:pPr>
            <w:r w:rsidRPr="00656657">
              <w:t>2.Государственные меры обеспечения пожарной безопасности. Функции органов Государственного пожарного надзора и их права. Классификация помещений по взрывопожарной и пожарной опасности. Задачи пожарной профилактики. Организация пожарной охраны. Ответственные лица за пожарную безопасность. Пожарно-техническая комиссия. Первичные средства пожаротушения. Эвакуация людей при пожаре.</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jc w:val="center"/>
              <w:rPr>
                <w:bCs/>
                <w:sz w:val="20"/>
                <w:szCs w:val="20"/>
                <w:lang w:eastAsia="en-US"/>
              </w:rPr>
            </w:pPr>
            <w:r>
              <w:rPr>
                <w:bCs/>
                <w:sz w:val="20"/>
                <w:szCs w:val="20"/>
                <w:lang w:eastAsia="en-US"/>
              </w:rPr>
              <w:t>2</w:t>
            </w:r>
          </w:p>
        </w:tc>
        <w:tc>
          <w:tcPr>
            <w:tcW w:w="1843" w:type="dxa"/>
            <w:vMerge/>
            <w:tcBorders>
              <w:top w:val="single" w:sz="4" w:space="0" w:color="auto"/>
              <w:left w:val="single" w:sz="4" w:space="0" w:color="auto"/>
              <w:right w:val="single" w:sz="4" w:space="0" w:color="auto"/>
            </w:tcBorders>
            <w:vAlign w:val="center"/>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p>
        </w:tc>
        <w:tc>
          <w:tcPr>
            <w:tcW w:w="1559" w:type="dxa"/>
            <w:tcBorders>
              <w:top w:val="single" w:sz="4" w:space="0" w:color="auto"/>
              <w:left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З1-З11,</w:t>
            </w:r>
          </w:p>
        </w:tc>
      </w:tr>
      <w:tr w:rsidR="00D7175F" w:rsidRPr="00656657" w:rsidTr="007A3CE0">
        <w:trPr>
          <w:trHeight w:val="285"/>
        </w:trPr>
        <w:tc>
          <w:tcPr>
            <w:tcW w:w="1951" w:type="dxa"/>
            <w:vMerge/>
            <w:tcBorders>
              <w:left w:val="single" w:sz="4" w:space="0" w:color="auto"/>
              <w:right w:val="single" w:sz="4" w:space="0" w:color="auto"/>
            </w:tcBorders>
            <w:vAlign w:val="center"/>
          </w:tcPr>
          <w:p w:rsidR="00D7175F" w:rsidRPr="00656657" w:rsidRDefault="00D7175F" w:rsidP="003B24A9">
            <w:pPr>
              <w:spacing w:after="0" w:line="240" w:lineRule="auto"/>
            </w:pPr>
          </w:p>
        </w:tc>
        <w:tc>
          <w:tcPr>
            <w:tcW w:w="7229" w:type="dxa"/>
            <w:tcBorders>
              <w:top w:val="single" w:sz="4" w:space="0" w:color="auto"/>
              <w:left w:val="single" w:sz="4" w:space="0" w:color="auto"/>
              <w:bottom w:val="single" w:sz="4" w:space="0" w:color="auto"/>
              <w:right w:val="single" w:sz="4" w:space="0" w:color="auto"/>
            </w:tcBorders>
          </w:tcPr>
          <w:p w:rsidR="00D7175F" w:rsidRPr="00B22665" w:rsidRDefault="00D7175F" w:rsidP="003B24A9">
            <w:pPr>
              <w:spacing w:after="0" w:line="240" w:lineRule="auto"/>
              <w:ind w:left="252" w:hanging="252"/>
              <w:rPr>
                <w:b/>
                <w:sz w:val="20"/>
                <w:szCs w:val="20"/>
              </w:rPr>
            </w:pPr>
            <w:r w:rsidRPr="00B22665">
              <w:rPr>
                <w:b/>
                <w:sz w:val="20"/>
                <w:szCs w:val="20"/>
              </w:rPr>
              <w:t>Практические занятия</w:t>
            </w:r>
          </w:p>
          <w:p w:rsidR="00D7175F" w:rsidRPr="00656657" w:rsidRDefault="00D7175F" w:rsidP="003B24A9">
            <w:pPr>
              <w:spacing w:after="0" w:line="240" w:lineRule="auto"/>
            </w:pPr>
            <w:r w:rsidRPr="00656657">
              <w:t xml:space="preserve">Оказание первой медицинской помощи пострадавшему от воздействия аммиака </w:t>
            </w:r>
          </w:p>
          <w:p w:rsidR="00D7175F" w:rsidRPr="00656657" w:rsidRDefault="00D7175F" w:rsidP="003B24A9">
            <w:pPr>
              <w:spacing w:after="0" w:line="240" w:lineRule="auto"/>
              <w:ind w:left="36"/>
            </w:pPr>
            <w:r w:rsidRPr="00656657">
              <w:t>Выполнение расчёта</w:t>
            </w:r>
            <w:r w:rsidR="00D66498">
              <w:t xml:space="preserve"> необходимого</w:t>
            </w:r>
            <w:r w:rsidRPr="00656657">
              <w:t xml:space="preserve"> количества первичных средств пожаротушения для производственных помещений</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656657" w:rsidRDefault="00D66498" w:rsidP="003B24A9">
            <w:pPr>
              <w:spacing w:after="0" w:line="240" w:lineRule="auto"/>
              <w:jc w:val="center"/>
              <w:rPr>
                <w:bCs/>
                <w:sz w:val="20"/>
                <w:szCs w:val="20"/>
                <w:lang w:eastAsia="en-US"/>
              </w:rPr>
            </w:pPr>
            <w:r>
              <w:rPr>
                <w:bCs/>
                <w:sz w:val="20"/>
                <w:szCs w:val="20"/>
                <w:lang w:eastAsia="en-US"/>
              </w:rPr>
              <w:t>4</w:t>
            </w:r>
          </w:p>
        </w:tc>
        <w:tc>
          <w:tcPr>
            <w:tcW w:w="1843" w:type="dxa"/>
            <w:vMerge/>
            <w:tcBorders>
              <w:left w:val="single" w:sz="4" w:space="0" w:color="auto"/>
              <w:right w:val="single" w:sz="4" w:space="0" w:color="auto"/>
            </w:tcBorders>
            <w:vAlign w:val="center"/>
          </w:tcPr>
          <w:p w:rsidR="00D7175F" w:rsidRPr="00656657" w:rsidRDefault="00D7175F"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spacing w:after="0" w:line="240" w:lineRule="auto"/>
              <w:rPr>
                <w:b/>
                <w:bCs/>
                <w:sz w:val="20"/>
                <w:szCs w:val="20"/>
                <w:lang w:eastAsia="en-US"/>
              </w:rPr>
            </w:pPr>
            <w:r>
              <w:rPr>
                <w:bCs/>
                <w:sz w:val="20"/>
                <w:szCs w:val="20"/>
                <w:lang w:eastAsia="en-US"/>
              </w:rPr>
              <w:t>З1-З11,</w:t>
            </w:r>
          </w:p>
        </w:tc>
      </w:tr>
      <w:tr w:rsidR="00D7175F" w:rsidRPr="00656657" w:rsidTr="00AC1A16">
        <w:trPr>
          <w:trHeight w:val="63"/>
        </w:trPr>
        <w:tc>
          <w:tcPr>
            <w:tcW w:w="9180" w:type="dxa"/>
            <w:gridSpan w:val="2"/>
            <w:tcBorders>
              <w:top w:val="nil"/>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ind w:left="252" w:hanging="252"/>
            </w:pPr>
            <w:r w:rsidRPr="00656657">
              <w:t>Раздел 4. Промышленная и экологическая безопасность</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B22665" w:rsidRDefault="00D7175F" w:rsidP="003B24A9">
            <w:pPr>
              <w:spacing w:after="0" w:line="240" w:lineRule="auto"/>
              <w:jc w:val="center"/>
              <w:rPr>
                <w:b/>
                <w:bCs/>
                <w:sz w:val="20"/>
                <w:szCs w:val="20"/>
                <w:lang w:eastAsia="en-US"/>
              </w:rPr>
            </w:pPr>
            <w:r w:rsidRPr="00B22665">
              <w:rPr>
                <w:b/>
                <w:bCs/>
                <w:sz w:val="20"/>
                <w:szCs w:val="20"/>
                <w:lang w:eastAsia="en-US"/>
              </w:rPr>
              <w:t>3/1</w:t>
            </w:r>
          </w:p>
        </w:tc>
        <w:tc>
          <w:tcPr>
            <w:tcW w:w="1843" w:type="dxa"/>
            <w:tcBorders>
              <w:top w:val="single" w:sz="4" w:space="0" w:color="auto"/>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rPr>
                <w:b/>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spacing w:after="0" w:line="240" w:lineRule="auto"/>
              <w:rPr>
                <w:b/>
                <w:bCs/>
                <w:sz w:val="20"/>
                <w:szCs w:val="20"/>
                <w:lang w:eastAsia="en-US"/>
              </w:rPr>
            </w:pPr>
            <w:r>
              <w:rPr>
                <w:bCs/>
                <w:sz w:val="20"/>
                <w:szCs w:val="20"/>
                <w:lang w:eastAsia="en-US"/>
              </w:rPr>
              <w:t>З1-З11,</w:t>
            </w:r>
          </w:p>
        </w:tc>
      </w:tr>
      <w:tr w:rsidR="00D7175F" w:rsidRPr="00656657" w:rsidTr="007A3CE0">
        <w:trPr>
          <w:trHeight w:val="288"/>
        </w:trPr>
        <w:tc>
          <w:tcPr>
            <w:tcW w:w="1951" w:type="dxa"/>
            <w:vMerge w:val="restart"/>
            <w:tcBorders>
              <w:top w:val="nil"/>
              <w:left w:val="single" w:sz="4" w:space="0" w:color="auto"/>
              <w:right w:val="single" w:sz="4" w:space="0" w:color="auto"/>
            </w:tcBorders>
            <w:vAlign w:val="center"/>
          </w:tcPr>
          <w:p w:rsidR="00D7175F" w:rsidRPr="00656657" w:rsidRDefault="00D7175F" w:rsidP="003B24A9">
            <w:pPr>
              <w:spacing w:after="0" w:line="240" w:lineRule="auto"/>
            </w:pPr>
            <w:r w:rsidRPr="00656657">
              <w:t xml:space="preserve">Тема 4.1.Охрана окружающей среды. </w:t>
            </w:r>
          </w:p>
          <w:p w:rsidR="00D7175F" w:rsidRPr="00656657" w:rsidRDefault="00D7175F" w:rsidP="003B24A9">
            <w:pPr>
              <w:spacing w:after="0" w:line="240" w:lineRule="auto"/>
              <w:rPr>
                <w:b/>
                <w:bCs/>
                <w:sz w:val="20"/>
                <w:szCs w:val="20"/>
                <w:lang w:eastAsia="en-US"/>
              </w:rPr>
            </w:pPr>
            <w:r w:rsidRPr="00656657">
              <w:t>Контроль и надзор в области охраны окружающей среды</w:t>
            </w: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ind w:left="252" w:hanging="252"/>
            </w:pPr>
            <w:r w:rsidRPr="00656657">
              <w:rPr>
                <w:b/>
                <w:sz w:val="20"/>
                <w:szCs w:val="20"/>
                <w:lang w:eastAsia="en-US"/>
              </w:rPr>
              <w:t>Содержание учебного материала</w:t>
            </w:r>
          </w:p>
        </w:tc>
        <w:tc>
          <w:tcPr>
            <w:tcW w:w="1843" w:type="dxa"/>
            <w:vMerge w:val="restart"/>
            <w:tcBorders>
              <w:top w:val="single" w:sz="4" w:space="0" w:color="auto"/>
              <w:left w:val="single" w:sz="4" w:space="0" w:color="auto"/>
              <w:right w:val="single" w:sz="4" w:space="0" w:color="auto"/>
            </w:tcBorders>
            <w:vAlign w:val="center"/>
          </w:tcPr>
          <w:p w:rsidR="00D7175F" w:rsidRPr="00656657" w:rsidRDefault="00D7175F" w:rsidP="003B24A9">
            <w:pPr>
              <w:spacing w:after="0" w:line="240" w:lineRule="auto"/>
              <w:jc w:val="center"/>
              <w:rPr>
                <w:bCs/>
                <w:sz w:val="20"/>
                <w:szCs w:val="20"/>
                <w:lang w:eastAsia="en-US"/>
              </w:rPr>
            </w:pPr>
            <w:r>
              <w:rPr>
                <w:bCs/>
                <w:sz w:val="20"/>
                <w:szCs w:val="20"/>
                <w:lang w:eastAsia="en-US"/>
              </w:rPr>
              <w:t>2</w:t>
            </w:r>
          </w:p>
        </w:tc>
        <w:tc>
          <w:tcPr>
            <w:tcW w:w="1843" w:type="dxa"/>
            <w:vMerge w:val="restart"/>
            <w:tcBorders>
              <w:top w:val="single" w:sz="4" w:space="0" w:color="auto"/>
              <w:left w:val="single" w:sz="4" w:space="0" w:color="auto"/>
              <w:right w:val="single" w:sz="4" w:space="0" w:color="auto"/>
            </w:tcBorders>
            <w:vAlign w:val="center"/>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ОК 1 – 6</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1.1 – 1.3   </w:t>
            </w:r>
          </w:p>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sidRPr="00656657">
              <w:rPr>
                <w:bCs/>
                <w:sz w:val="20"/>
                <w:szCs w:val="20"/>
                <w:lang w:eastAsia="en-US"/>
              </w:rPr>
              <w:t xml:space="preserve">ПК 2.1 – 2.4  </w:t>
            </w:r>
          </w:p>
          <w:p w:rsidR="00D7175F" w:rsidRPr="00656657" w:rsidRDefault="00D7175F" w:rsidP="003B24A9">
            <w:pPr>
              <w:spacing w:after="0" w:line="240" w:lineRule="auto"/>
              <w:rPr>
                <w:b/>
                <w:bCs/>
                <w:sz w:val="20"/>
                <w:szCs w:val="20"/>
                <w:lang w:eastAsia="en-US"/>
              </w:rPr>
            </w:pPr>
            <w:r w:rsidRPr="00656657">
              <w:rPr>
                <w:bCs/>
                <w:sz w:val="20"/>
                <w:szCs w:val="20"/>
                <w:lang w:eastAsia="en-US"/>
              </w:rPr>
              <w:t>ПК 3.1 – 3.4</w:t>
            </w:r>
          </w:p>
        </w:tc>
        <w:tc>
          <w:tcPr>
            <w:tcW w:w="1559" w:type="dxa"/>
            <w:tcBorders>
              <w:top w:val="single" w:sz="4" w:space="0" w:color="auto"/>
              <w:left w:val="single" w:sz="4" w:space="0" w:color="auto"/>
              <w:right w:val="single" w:sz="4" w:space="0" w:color="auto"/>
            </w:tcBorders>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p>
        </w:tc>
      </w:tr>
      <w:tr w:rsidR="00D7175F" w:rsidRPr="00656657" w:rsidTr="007A3CE0">
        <w:trPr>
          <w:trHeight w:val="1950"/>
        </w:trPr>
        <w:tc>
          <w:tcPr>
            <w:tcW w:w="1951" w:type="dxa"/>
            <w:vMerge/>
            <w:tcBorders>
              <w:left w:val="single" w:sz="4" w:space="0" w:color="auto"/>
              <w:right w:val="single" w:sz="4" w:space="0" w:color="auto"/>
            </w:tcBorders>
            <w:vAlign w:val="center"/>
          </w:tcPr>
          <w:p w:rsidR="00D7175F" w:rsidRPr="00656657" w:rsidRDefault="00D7175F" w:rsidP="003B24A9">
            <w:pPr>
              <w:spacing w:after="0" w:line="240" w:lineRule="auto"/>
            </w:pP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pPr>
            <w:r w:rsidRPr="00656657">
              <w:t xml:space="preserve">1.Экологические проблемы, возникающие в процессе производственной деятельности. Охрана окружающей среды и обеспечение безопасности при осуществлении производственной деятельности. Обеспечение промышленной безопасности опасных производственных объектов. Экологический мониторинг объектов производства и окружающей среды. Профилактические мероприятия по охране окружающей среды. </w:t>
            </w:r>
          </w:p>
          <w:p w:rsidR="00D7175F" w:rsidRPr="00656657" w:rsidRDefault="00D7175F" w:rsidP="003B24A9">
            <w:pPr>
              <w:spacing w:after="0" w:line="240" w:lineRule="auto"/>
            </w:pPr>
            <w:r w:rsidRPr="00656657">
              <w:t>Нормирование в области охраны окружающей среды</w:t>
            </w:r>
          </w:p>
          <w:p w:rsidR="00D7175F" w:rsidRPr="00656657" w:rsidRDefault="00D7175F" w:rsidP="003B24A9">
            <w:pPr>
              <w:spacing w:after="0" w:line="240" w:lineRule="auto"/>
            </w:pPr>
            <w:r w:rsidRPr="00656657">
              <w:t>Осуществление контроля и надзора в области охраны окружающей среды.</w:t>
            </w:r>
          </w:p>
        </w:tc>
        <w:tc>
          <w:tcPr>
            <w:tcW w:w="1843" w:type="dxa"/>
            <w:vMerge/>
            <w:tcBorders>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jc w:val="center"/>
              <w:rPr>
                <w:bCs/>
                <w:sz w:val="20"/>
                <w:szCs w:val="20"/>
                <w:lang w:eastAsia="en-US"/>
              </w:rPr>
            </w:pPr>
          </w:p>
        </w:tc>
        <w:tc>
          <w:tcPr>
            <w:tcW w:w="1843" w:type="dxa"/>
            <w:vMerge/>
            <w:tcBorders>
              <w:left w:val="single" w:sz="4" w:space="0" w:color="auto"/>
              <w:right w:val="single" w:sz="4" w:space="0" w:color="auto"/>
            </w:tcBorders>
            <w:vAlign w:val="center"/>
          </w:tcPr>
          <w:p w:rsidR="00D7175F" w:rsidRPr="00656657" w:rsidRDefault="00D7175F"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7175F"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Cs/>
                <w:sz w:val="20"/>
                <w:szCs w:val="20"/>
                <w:lang w:eastAsia="en-US"/>
              </w:rPr>
            </w:pPr>
            <w:r>
              <w:rPr>
                <w:bCs/>
                <w:sz w:val="20"/>
                <w:szCs w:val="20"/>
                <w:lang w:eastAsia="en-US"/>
              </w:rPr>
              <w:t>У1-У6</w:t>
            </w:r>
          </w:p>
          <w:p w:rsidR="00D7175F" w:rsidRPr="00656657" w:rsidRDefault="00D7175F" w:rsidP="003B24A9">
            <w:pPr>
              <w:spacing w:after="0" w:line="240" w:lineRule="auto"/>
              <w:rPr>
                <w:b/>
                <w:bCs/>
                <w:sz w:val="20"/>
                <w:szCs w:val="20"/>
                <w:lang w:eastAsia="en-US"/>
              </w:rPr>
            </w:pPr>
            <w:r>
              <w:rPr>
                <w:bCs/>
                <w:sz w:val="20"/>
                <w:szCs w:val="20"/>
                <w:lang w:eastAsia="en-US"/>
              </w:rPr>
              <w:t>З1-З11,</w:t>
            </w:r>
          </w:p>
        </w:tc>
      </w:tr>
      <w:tr w:rsidR="00D7175F" w:rsidRPr="00656657" w:rsidTr="007A3CE0">
        <w:trPr>
          <w:trHeight w:val="360"/>
        </w:trPr>
        <w:tc>
          <w:tcPr>
            <w:tcW w:w="1951" w:type="dxa"/>
            <w:vMerge/>
            <w:tcBorders>
              <w:left w:val="single" w:sz="4" w:space="0" w:color="auto"/>
              <w:right w:val="single" w:sz="4" w:space="0" w:color="auto"/>
            </w:tcBorders>
            <w:vAlign w:val="center"/>
          </w:tcPr>
          <w:p w:rsidR="00D7175F" w:rsidRPr="00656657" w:rsidRDefault="00D7175F" w:rsidP="003B24A9">
            <w:pPr>
              <w:spacing w:after="0" w:line="240" w:lineRule="auto"/>
            </w:pPr>
          </w:p>
        </w:tc>
        <w:tc>
          <w:tcPr>
            <w:tcW w:w="722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pPr>
            <w:r w:rsidRPr="00656657">
              <w:t>1.Практическая работа №7 Составление экологического паспорта организации</w:t>
            </w:r>
          </w:p>
        </w:tc>
        <w:tc>
          <w:tcPr>
            <w:tcW w:w="1843" w:type="dxa"/>
            <w:tcBorders>
              <w:left w:val="single" w:sz="4" w:space="0" w:color="auto"/>
              <w:bottom w:val="single" w:sz="4" w:space="0" w:color="auto"/>
              <w:right w:val="single" w:sz="4" w:space="0" w:color="auto"/>
            </w:tcBorders>
            <w:vAlign w:val="center"/>
          </w:tcPr>
          <w:p w:rsidR="00D7175F" w:rsidRPr="00656657" w:rsidRDefault="00D7175F" w:rsidP="003B24A9">
            <w:pPr>
              <w:spacing w:after="0" w:line="240" w:lineRule="auto"/>
              <w:jc w:val="center"/>
              <w:rPr>
                <w:bCs/>
                <w:sz w:val="20"/>
                <w:szCs w:val="20"/>
                <w:lang w:eastAsia="en-US"/>
              </w:rPr>
            </w:pPr>
            <w:r w:rsidRPr="00656657">
              <w:rPr>
                <w:bCs/>
                <w:sz w:val="20"/>
                <w:szCs w:val="20"/>
                <w:lang w:eastAsia="en-US"/>
              </w:rPr>
              <w:t>1</w:t>
            </w:r>
          </w:p>
        </w:tc>
        <w:tc>
          <w:tcPr>
            <w:tcW w:w="1843" w:type="dxa"/>
            <w:vMerge/>
            <w:tcBorders>
              <w:left w:val="single" w:sz="4" w:space="0" w:color="auto"/>
              <w:right w:val="single" w:sz="4" w:space="0" w:color="auto"/>
            </w:tcBorders>
            <w:vAlign w:val="center"/>
          </w:tcPr>
          <w:p w:rsidR="00D7175F" w:rsidRPr="00656657" w:rsidRDefault="00D7175F" w:rsidP="003B24A9">
            <w:pPr>
              <w:spacing w:after="0" w:line="240" w:lineRule="auto"/>
              <w:rPr>
                <w:b/>
                <w:bCs/>
                <w:sz w:val="20"/>
                <w:szCs w:val="20"/>
                <w:lang w:eastAsia="en-US"/>
              </w:rPr>
            </w:pPr>
          </w:p>
        </w:tc>
        <w:tc>
          <w:tcPr>
            <w:tcW w:w="1559" w:type="dxa"/>
            <w:tcBorders>
              <w:left w:val="single" w:sz="4" w:space="0" w:color="auto"/>
              <w:right w:val="single" w:sz="4" w:space="0" w:color="auto"/>
            </w:tcBorders>
          </w:tcPr>
          <w:p w:rsidR="00D7175F" w:rsidRPr="00656657" w:rsidRDefault="00D7175F" w:rsidP="003B24A9">
            <w:pPr>
              <w:spacing w:after="0" w:line="240" w:lineRule="auto"/>
              <w:rPr>
                <w:b/>
                <w:bCs/>
                <w:sz w:val="20"/>
                <w:szCs w:val="20"/>
                <w:lang w:eastAsia="en-US"/>
              </w:rPr>
            </w:pPr>
          </w:p>
        </w:tc>
      </w:tr>
      <w:tr w:rsidR="00D7175F" w:rsidRPr="00656657" w:rsidTr="007A3CE0">
        <w:trPr>
          <w:trHeight w:val="20"/>
        </w:trPr>
        <w:tc>
          <w:tcPr>
            <w:tcW w:w="9180" w:type="dxa"/>
            <w:gridSpan w:val="2"/>
            <w:tcBorders>
              <w:top w:val="single" w:sz="4" w:space="0" w:color="auto"/>
              <w:left w:val="single" w:sz="4" w:space="0" w:color="auto"/>
              <w:bottom w:val="single" w:sz="4" w:space="0" w:color="auto"/>
              <w:right w:val="single" w:sz="4" w:space="0" w:color="auto"/>
            </w:tcBorders>
            <w:hideMark/>
          </w:tcPr>
          <w:p w:rsidR="00D7175F" w:rsidRPr="00656657"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b/>
                <w:bCs/>
                <w:sz w:val="20"/>
                <w:szCs w:val="20"/>
                <w:lang w:eastAsia="en-US"/>
              </w:rPr>
            </w:pPr>
            <w:r w:rsidRPr="00656657">
              <w:rPr>
                <w:b/>
                <w:bCs/>
                <w:sz w:val="20"/>
                <w:szCs w:val="20"/>
                <w:lang w:eastAsia="en-US"/>
              </w:rPr>
              <w:lastRenderedPageBreak/>
              <w:t xml:space="preserve"> Всего:</w:t>
            </w:r>
          </w:p>
        </w:tc>
        <w:tc>
          <w:tcPr>
            <w:tcW w:w="1843" w:type="dxa"/>
            <w:tcBorders>
              <w:top w:val="single" w:sz="4" w:space="0" w:color="auto"/>
              <w:left w:val="single" w:sz="4" w:space="0" w:color="auto"/>
              <w:bottom w:val="single" w:sz="4" w:space="0" w:color="auto"/>
              <w:right w:val="single" w:sz="4" w:space="0" w:color="auto"/>
            </w:tcBorders>
            <w:hideMark/>
          </w:tcPr>
          <w:p w:rsidR="00D7175F" w:rsidRPr="00656657" w:rsidRDefault="00AC1A16"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bCs/>
                <w:sz w:val="20"/>
                <w:szCs w:val="20"/>
                <w:lang w:eastAsia="en-US"/>
              </w:rPr>
            </w:pPr>
            <w:r>
              <w:rPr>
                <w:b/>
                <w:bCs/>
                <w:sz w:val="20"/>
                <w:szCs w:val="20"/>
                <w:lang w:eastAsia="en-US"/>
              </w:rPr>
              <w:t>48</w:t>
            </w:r>
          </w:p>
        </w:tc>
        <w:tc>
          <w:tcPr>
            <w:tcW w:w="1843"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jc w:val="center"/>
              <w:rPr>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tcPr>
          <w:p w:rsidR="00D7175F" w:rsidRPr="00656657" w:rsidRDefault="00D7175F" w:rsidP="003B24A9">
            <w:pPr>
              <w:spacing w:after="0" w:line="240" w:lineRule="auto"/>
              <w:jc w:val="center"/>
              <w:rPr>
                <w:bCs/>
                <w:sz w:val="20"/>
                <w:szCs w:val="20"/>
                <w:lang w:eastAsia="en-US"/>
              </w:rPr>
            </w:pPr>
          </w:p>
        </w:tc>
      </w:tr>
    </w:tbl>
    <w:p w:rsidR="00D7175F" w:rsidRDefault="00D7175F" w:rsidP="00D7175F">
      <w:pPr>
        <w:rPr>
          <w:b/>
          <w:bCs/>
        </w:rPr>
        <w:sectPr w:rsidR="00D7175F">
          <w:footerReference w:type="default" r:id="rId8"/>
          <w:pgSz w:w="16838" w:h="11906" w:orient="landscape"/>
          <w:pgMar w:top="851" w:right="1134" w:bottom="1701" w:left="1134" w:header="709" w:footer="709" w:gutter="0"/>
          <w:cols w:space="720"/>
        </w:sectPr>
      </w:pPr>
    </w:p>
    <w:p w:rsidR="00D7175F" w:rsidRPr="003B24A9" w:rsidRDefault="00D7175F" w:rsidP="003B24A9">
      <w:pPr>
        <w:spacing w:after="0" w:line="240" w:lineRule="auto"/>
        <w:ind w:left="1353"/>
        <w:rPr>
          <w:b/>
          <w:bCs/>
          <w:sz w:val="24"/>
          <w:szCs w:val="24"/>
        </w:rPr>
      </w:pPr>
      <w:r w:rsidRPr="003B24A9">
        <w:rPr>
          <w:b/>
          <w:bCs/>
          <w:sz w:val="24"/>
          <w:szCs w:val="24"/>
        </w:rPr>
        <w:lastRenderedPageBreak/>
        <w:t>3. УСЛОВИЯ РЕАЛИЗАЦИИ УЧЕБНОЙ ДИСЦИПЛИНЫ</w:t>
      </w:r>
    </w:p>
    <w:p w:rsidR="00D7175F" w:rsidRPr="003B24A9" w:rsidRDefault="00D7175F" w:rsidP="003B24A9">
      <w:pPr>
        <w:suppressAutoHyphens/>
        <w:spacing w:after="0" w:line="240" w:lineRule="auto"/>
        <w:ind w:firstLine="709"/>
        <w:rPr>
          <w:b/>
          <w:bCs/>
          <w:sz w:val="24"/>
          <w:szCs w:val="24"/>
        </w:rPr>
      </w:pPr>
      <w:r w:rsidRPr="003B24A9">
        <w:rPr>
          <w:b/>
          <w:bCs/>
          <w:sz w:val="24"/>
          <w:szCs w:val="24"/>
        </w:rPr>
        <w:t>3.1. Для реализации программы учебной дисциплины должны быть предусмотрены следующие специальные помещения:</w:t>
      </w:r>
    </w:p>
    <w:p w:rsidR="003B24A9" w:rsidRDefault="003B24A9" w:rsidP="003B24A9">
      <w:pPr>
        <w:suppressAutoHyphens/>
        <w:autoSpaceDE w:val="0"/>
        <w:autoSpaceDN w:val="0"/>
        <w:adjustRightInd w:val="0"/>
        <w:spacing w:after="0" w:line="240" w:lineRule="auto"/>
        <w:ind w:firstLine="709"/>
        <w:rPr>
          <w:bCs/>
          <w:sz w:val="24"/>
          <w:szCs w:val="24"/>
        </w:rPr>
      </w:pPr>
    </w:p>
    <w:p w:rsidR="00D7175F" w:rsidRPr="003B24A9" w:rsidRDefault="00D7175F" w:rsidP="003B24A9">
      <w:pPr>
        <w:suppressAutoHyphens/>
        <w:autoSpaceDE w:val="0"/>
        <w:autoSpaceDN w:val="0"/>
        <w:adjustRightInd w:val="0"/>
        <w:spacing w:after="0" w:line="240" w:lineRule="auto"/>
        <w:ind w:firstLine="709"/>
        <w:rPr>
          <w:bCs/>
          <w:sz w:val="24"/>
          <w:szCs w:val="24"/>
        </w:rPr>
      </w:pPr>
      <w:r w:rsidRPr="003B24A9">
        <w:rPr>
          <w:bCs/>
          <w:sz w:val="24"/>
          <w:szCs w:val="24"/>
        </w:rPr>
        <w:t>Кабинет«Охрана труда и бережливое производство»</w:t>
      </w:r>
      <w:r w:rsidRPr="003B24A9">
        <w:rPr>
          <w:sz w:val="24"/>
          <w:szCs w:val="24"/>
          <w:lang w:eastAsia="en-US"/>
        </w:rPr>
        <w:t xml:space="preserve">, </w:t>
      </w:r>
      <w:r w:rsidRPr="003B24A9">
        <w:rPr>
          <w:bCs/>
          <w:sz w:val="24"/>
          <w:szCs w:val="24"/>
        </w:rPr>
        <w:t>оснащенный в соответствии с образовательной программой по специальности 15.02.12 Монтаж, техническое обслуживание и ремонт промышленного оборудования (по отраслям).</w:t>
      </w:r>
    </w:p>
    <w:p w:rsidR="00D7175F" w:rsidRPr="003B24A9" w:rsidRDefault="00D7175F" w:rsidP="003B24A9">
      <w:pPr>
        <w:tabs>
          <w:tab w:val="left" w:pos="1178"/>
        </w:tabs>
        <w:spacing w:after="0" w:line="240" w:lineRule="auto"/>
        <w:rPr>
          <w:sz w:val="24"/>
          <w:szCs w:val="24"/>
        </w:rPr>
      </w:pPr>
      <w:r w:rsidRPr="003B24A9">
        <w:rPr>
          <w:sz w:val="24"/>
          <w:szCs w:val="24"/>
        </w:rPr>
        <w:t xml:space="preserve">Реализация программы требует наличия учебного кабинета </w:t>
      </w:r>
    </w:p>
    <w:p w:rsidR="003B24A9" w:rsidRDefault="003B24A9" w:rsidP="003B24A9">
      <w:pPr>
        <w:tabs>
          <w:tab w:val="left" w:pos="1178"/>
        </w:tabs>
        <w:spacing w:after="0" w:line="240" w:lineRule="auto"/>
        <w:rPr>
          <w:b/>
          <w:sz w:val="24"/>
          <w:szCs w:val="24"/>
        </w:rPr>
      </w:pPr>
    </w:p>
    <w:p w:rsidR="00D7175F" w:rsidRPr="003B24A9" w:rsidRDefault="00D7175F" w:rsidP="003B24A9">
      <w:pPr>
        <w:tabs>
          <w:tab w:val="left" w:pos="1178"/>
        </w:tabs>
        <w:spacing w:after="0" w:line="240" w:lineRule="auto"/>
        <w:rPr>
          <w:b/>
          <w:sz w:val="24"/>
          <w:szCs w:val="24"/>
        </w:rPr>
      </w:pPr>
      <w:r w:rsidRPr="003B24A9">
        <w:rPr>
          <w:b/>
          <w:sz w:val="24"/>
          <w:szCs w:val="24"/>
        </w:rPr>
        <w:t>Оборудование рабочих мест:</w:t>
      </w:r>
    </w:p>
    <w:p w:rsidR="00D7175F" w:rsidRPr="003B24A9" w:rsidRDefault="00D7175F" w:rsidP="003B24A9">
      <w:pPr>
        <w:tabs>
          <w:tab w:val="left" w:pos="1178"/>
        </w:tabs>
        <w:spacing w:after="0" w:line="240" w:lineRule="auto"/>
        <w:rPr>
          <w:sz w:val="24"/>
          <w:szCs w:val="24"/>
        </w:rPr>
      </w:pPr>
      <w:r w:rsidRPr="003B24A9">
        <w:rPr>
          <w:sz w:val="24"/>
          <w:szCs w:val="24"/>
        </w:rPr>
        <w:t>1. Рабочее место преподавателя;</w:t>
      </w:r>
    </w:p>
    <w:p w:rsidR="00D7175F" w:rsidRPr="003B24A9" w:rsidRDefault="00D7175F" w:rsidP="003B24A9">
      <w:pPr>
        <w:tabs>
          <w:tab w:val="left" w:pos="1178"/>
        </w:tabs>
        <w:spacing w:after="0" w:line="240" w:lineRule="auto"/>
        <w:rPr>
          <w:sz w:val="24"/>
          <w:szCs w:val="24"/>
        </w:rPr>
      </w:pPr>
      <w:r w:rsidRPr="003B24A9">
        <w:rPr>
          <w:sz w:val="24"/>
          <w:szCs w:val="24"/>
        </w:rPr>
        <w:t>2. Рабочие места обучающихся;</w:t>
      </w:r>
    </w:p>
    <w:p w:rsidR="00D7175F" w:rsidRPr="003B24A9"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3B24A9">
        <w:rPr>
          <w:bCs/>
          <w:sz w:val="24"/>
          <w:szCs w:val="24"/>
        </w:rPr>
        <w:t>3.Доска маркерная.</w:t>
      </w:r>
    </w:p>
    <w:p w:rsidR="00D7175F" w:rsidRPr="003B24A9" w:rsidRDefault="00D7175F" w:rsidP="003B24A9">
      <w:pPr>
        <w:spacing w:after="0" w:line="240" w:lineRule="auto"/>
        <w:rPr>
          <w:sz w:val="24"/>
          <w:szCs w:val="24"/>
        </w:rPr>
      </w:pPr>
      <w:r w:rsidRPr="003B24A9">
        <w:rPr>
          <w:sz w:val="24"/>
          <w:szCs w:val="24"/>
        </w:rPr>
        <w:t>4. Монитор, мышь, клавиатура, колонки, микрофон;</w:t>
      </w:r>
    </w:p>
    <w:p w:rsidR="00D7175F" w:rsidRPr="003B24A9" w:rsidRDefault="00D7175F" w:rsidP="003B24A9">
      <w:pPr>
        <w:spacing w:after="0" w:line="240" w:lineRule="auto"/>
        <w:rPr>
          <w:sz w:val="24"/>
          <w:szCs w:val="24"/>
        </w:rPr>
      </w:pPr>
      <w:r w:rsidRPr="003B24A9">
        <w:rPr>
          <w:sz w:val="24"/>
          <w:szCs w:val="24"/>
        </w:rPr>
        <w:t xml:space="preserve">5. Блок бесперебойного питания; </w:t>
      </w:r>
    </w:p>
    <w:p w:rsidR="00D7175F" w:rsidRPr="003B24A9" w:rsidRDefault="00D7175F" w:rsidP="003B24A9">
      <w:pPr>
        <w:spacing w:after="0" w:line="240" w:lineRule="auto"/>
        <w:rPr>
          <w:sz w:val="24"/>
          <w:szCs w:val="24"/>
        </w:rPr>
      </w:pPr>
      <w:r w:rsidRPr="003B24A9">
        <w:rPr>
          <w:sz w:val="24"/>
          <w:szCs w:val="24"/>
        </w:rPr>
        <w:t>6. Мультимедийный проектор;</w:t>
      </w:r>
    </w:p>
    <w:p w:rsidR="00D7175F" w:rsidRPr="003B24A9" w:rsidRDefault="00D7175F" w:rsidP="003B24A9">
      <w:pPr>
        <w:spacing w:after="0" w:line="240" w:lineRule="auto"/>
        <w:rPr>
          <w:sz w:val="24"/>
          <w:szCs w:val="24"/>
        </w:rPr>
      </w:pPr>
      <w:r w:rsidRPr="003B24A9">
        <w:rPr>
          <w:sz w:val="24"/>
          <w:szCs w:val="24"/>
        </w:rPr>
        <w:t>7. Системный блок ПК.</w:t>
      </w:r>
    </w:p>
    <w:p w:rsidR="00D7175F" w:rsidRPr="003B24A9"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3B24A9">
        <w:rPr>
          <w:bCs/>
          <w:sz w:val="24"/>
          <w:szCs w:val="24"/>
        </w:rPr>
        <w:t>8.Учебные наглядные пособия и презентации по дисциплине.</w:t>
      </w:r>
    </w:p>
    <w:p w:rsidR="00D7175F" w:rsidRPr="003B24A9" w:rsidRDefault="00D7175F" w:rsidP="003B2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bCs/>
          <w:sz w:val="24"/>
          <w:szCs w:val="24"/>
        </w:rPr>
      </w:pPr>
      <w:r w:rsidRPr="003B24A9">
        <w:rPr>
          <w:bCs/>
          <w:sz w:val="24"/>
          <w:szCs w:val="24"/>
        </w:rPr>
        <w:t xml:space="preserve"> 9.Комплект плакатов для демонстраций</w:t>
      </w:r>
    </w:p>
    <w:p w:rsidR="00D7175F" w:rsidRPr="003B24A9" w:rsidRDefault="00D7175F" w:rsidP="003B24A9">
      <w:pPr>
        <w:suppressAutoHyphens/>
        <w:spacing w:after="0" w:line="240" w:lineRule="auto"/>
        <w:ind w:firstLine="709"/>
        <w:rPr>
          <w:b/>
          <w:bCs/>
          <w:sz w:val="24"/>
          <w:szCs w:val="24"/>
        </w:rPr>
      </w:pPr>
    </w:p>
    <w:p w:rsidR="00D7175F" w:rsidRPr="003B24A9" w:rsidRDefault="00D7175F" w:rsidP="003B24A9">
      <w:pPr>
        <w:suppressAutoHyphens/>
        <w:spacing w:after="0" w:line="240" w:lineRule="auto"/>
        <w:ind w:firstLine="709"/>
        <w:rPr>
          <w:b/>
          <w:bCs/>
          <w:sz w:val="24"/>
          <w:szCs w:val="24"/>
        </w:rPr>
      </w:pPr>
      <w:r w:rsidRPr="003B24A9">
        <w:rPr>
          <w:b/>
          <w:bCs/>
          <w:sz w:val="24"/>
          <w:szCs w:val="24"/>
        </w:rPr>
        <w:t>3.2. Информационное обеспечение реализации программы</w:t>
      </w:r>
    </w:p>
    <w:p w:rsidR="00D7175F" w:rsidRPr="003B24A9" w:rsidRDefault="00D7175F" w:rsidP="003B24A9">
      <w:pPr>
        <w:suppressAutoHyphens/>
        <w:spacing w:after="0" w:line="240" w:lineRule="auto"/>
        <w:ind w:firstLine="709"/>
        <w:rPr>
          <w:b/>
          <w:sz w:val="24"/>
          <w:szCs w:val="24"/>
        </w:rPr>
      </w:pPr>
      <w:r w:rsidRPr="003B24A9">
        <w:rPr>
          <w:b/>
          <w:sz w:val="24"/>
          <w:szCs w:val="24"/>
        </w:rPr>
        <w:t>3.2.1. Основные печатные и электронные издания</w:t>
      </w:r>
    </w:p>
    <w:p w:rsidR="00D7175F" w:rsidRPr="003B24A9" w:rsidRDefault="00D7175F" w:rsidP="003B24A9">
      <w:pPr>
        <w:spacing w:after="0" w:line="240" w:lineRule="auto"/>
        <w:jc w:val="center"/>
        <w:rPr>
          <w:b/>
          <w:sz w:val="24"/>
          <w:szCs w:val="24"/>
          <w:highlight w:val="yellow"/>
        </w:rPr>
      </w:pPr>
    </w:p>
    <w:p w:rsidR="00D66498" w:rsidRPr="009C52A9" w:rsidRDefault="00D66498" w:rsidP="00D66498">
      <w:pPr>
        <w:ind w:left="360"/>
        <w:contextualSpacing/>
        <w:rPr>
          <w:b/>
          <w:sz w:val="24"/>
          <w:szCs w:val="24"/>
        </w:rPr>
      </w:pPr>
      <w:r w:rsidRPr="009C52A9">
        <w:rPr>
          <w:b/>
          <w:sz w:val="24"/>
          <w:szCs w:val="24"/>
        </w:rPr>
        <w:t>Основная литература</w:t>
      </w:r>
    </w:p>
    <w:p w:rsidR="00D66498" w:rsidRPr="00C010C1" w:rsidRDefault="00D66498" w:rsidP="00D66498">
      <w:pPr>
        <w:spacing w:after="0" w:line="240" w:lineRule="auto"/>
        <w:ind w:firstLine="709"/>
        <w:rPr>
          <w:bCs/>
          <w:sz w:val="24"/>
          <w:szCs w:val="24"/>
        </w:rPr>
      </w:pPr>
      <w:r>
        <w:rPr>
          <w:bCs/>
          <w:sz w:val="24"/>
          <w:szCs w:val="24"/>
        </w:rPr>
        <w:t>1</w:t>
      </w:r>
      <w:r w:rsidRPr="00A5533F">
        <w:rPr>
          <w:bCs/>
          <w:sz w:val="24"/>
          <w:szCs w:val="24"/>
        </w:rPr>
        <w:t xml:space="preserve">. </w:t>
      </w:r>
      <w:proofErr w:type="spellStart"/>
      <w:r>
        <w:rPr>
          <w:bCs/>
          <w:sz w:val="24"/>
          <w:szCs w:val="24"/>
        </w:rPr>
        <w:t>Минько</w:t>
      </w:r>
      <w:proofErr w:type="spellEnd"/>
      <w:r>
        <w:rPr>
          <w:bCs/>
          <w:sz w:val="24"/>
          <w:szCs w:val="24"/>
        </w:rPr>
        <w:t xml:space="preserve"> В.М. Охрана труда в машиностроении </w:t>
      </w:r>
      <w:r w:rsidRPr="00D66498">
        <w:rPr>
          <w:bCs/>
          <w:sz w:val="24"/>
          <w:szCs w:val="24"/>
        </w:rPr>
        <w:t>[</w:t>
      </w:r>
      <w:r>
        <w:rPr>
          <w:bCs/>
          <w:sz w:val="24"/>
          <w:szCs w:val="24"/>
        </w:rPr>
        <w:t>Текст</w:t>
      </w:r>
      <w:r w:rsidRPr="00D66498">
        <w:rPr>
          <w:bCs/>
          <w:sz w:val="24"/>
          <w:szCs w:val="24"/>
        </w:rPr>
        <w:t>]</w:t>
      </w:r>
      <w:proofErr w:type="gramStart"/>
      <w:r>
        <w:rPr>
          <w:bCs/>
          <w:sz w:val="24"/>
          <w:szCs w:val="24"/>
        </w:rPr>
        <w:t>:у</w:t>
      </w:r>
      <w:proofErr w:type="gramEnd"/>
      <w:r>
        <w:rPr>
          <w:bCs/>
          <w:sz w:val="24"/>
          <w:szCs w:val="24"/>
        </w:rPr>
        <w:t xml:space="preserve">чебник/ В.М. </w:t>
      </w:r>
      <w:proofErr w:type="spellStart"/>
      <w:r>
        <w:rPr>
          <w:bCs/>
          <w:sz w:val="24"/>
          <w:szCs w:val="24"/>
        </w:rPr>
        <w:t>Минько</w:t>
      </w:r>
      <w:proofErr w:type="spellEnd"/>
      <w:r>
        <w:rPr>
          <w:bCs/>
          <w:sz w:val="24"/>
          <w:szCs w:val="24"/>
        </w:rPr>
        <w:t xml:space="preserve"> – 1 –е изд.- Москва: Академия, 2017.- 256 </w:t>
      </w:r>
      <w:proofErr w:type="gramStart"/>
      <w:r>
        <w:rPr>
          <w:bCs/>
          <w:sz w:val="24"/>
          <w:szCs w:val="24"/>
        </w:rPr>
        <w:t>с</w:t>
      </w:r>
      <w:proofErr w:type="gramEnd"/>
      <w:r>
        <w:rPr>
          <w:bCs/>
          <w:sz w:val="24"/>
          <w:szCs w:val="24"/>
        </w:rPr>
        <w:t>.</w:t>
      </w:r>
    </w:p>
    <w:p w:rsidR="00D66498" w:rsidRPr="00A5533F" w:rsidRDefault="00D66498" w:rsidP="00D66498">
      <w:pPr>
        <w:spacing w:after="0" w:line="240" w:lineRule="auto"/>
        <w:rPr>
          <w:b/>
          <w:bCs/>
          <w:sz w:val="24"/>
          <w:szCs w:val="24"/>
        </w:rPr>
      </w:pPr>
    </w:p>
    <w:p w:rsidR="00D66498" w:rsidRDefault="00D66498" w:rsidP="00D66498">
      <w:pPr>
        <w:ind w:left="360"/>
        <w:contextualSpacing/>
        <w:rPr>
          <w:b/>
          <w:sz w:val="24"/>
          <w:szCs w:val="24"/>
        </w:rPr>
      </w:pPr>
      <w:r>
        <w:rPr>
          <w:b/>
          <w:sz w:val="24"/>
          <w:szCs w:val="24"/>
        </w:rPr>
        <w:t>Дополнительная литература</w:t>
      </w:r>
    </w:p>
    <w:p w:rsidR="00D66498" w:rsidRPr="004D2B4D" w:rsidRDefault="00D66498" w:rsidP="00D66498">
      <w:pPr>
        <w:spacing w:after="0" w:line="240" w:lineRule="auto"/>
        <w:ind w:firstLine="709"/>
        <w:rPr>
          <w:bCs/>
          <w:color w:val="FF0000"/>
          <w:sz w:val="24"/>
          <w:szCs w:val="24"/>
        </w:rPr>
      </w:pPr>
      <w:r>
        <w:rPr>
          <w:bCs/>
          <w:sz w:val="24"/>
          <w:szCs w:val="24"/>
        </w:rPr>
        <w:t xml:space="preserve">2. </w:t>
      </w:r>
      <w:r w:rsidRPr="009C52A9">
        <w:rPr>
          <w:bCs/>
          <w:sz w:val="24"/>
          <w:szCs w:val="24"/>
        </w:rPr>
        <w:t xml:space="preserve">Министерства труда и социальной защиты Российской Федерации. Правила по охране труда при эксплуатации электроустановок.- М: </w:t>
      </w:r>
      <w:proofErr w:type="spellStart"/>
      <w:r w:rsidRPr="009C52A9">
        <w:rPr>
          <w:bCs/>
          <w:sz w:val="24"/>
          <w:szCs w:val="24"/>
        </w:rPr>
        <w:t>Энас</w:t>
      </w:r>
      <w:proofErr w:type="spellEnd"/>
      <w:r w:rsidRPr="009C52A9">
        <w:rPr>
          <w:bCs/>
          <w:sz w:val="24"/>
          <w:szCs w:val="24"/>
        </w:rPr>
        <w:t>, 2016</w:t>
      </w:r>
      <w:r w:rsidRPr="004D2B4D">
        <w:rPr>
          <w:bCs/>
          <w:color w:val="FF0000"/>
          <w:sz w:val="24"/>
          <w:szCs w:val="24"/>
        </w:rPr>
        <w:t>.</w:t>
      </w:r>
    </w:p>
    <w:p w:rsidR="00D66498" w:rsidRPr="009C52A9" w:rsidRDefault="00D66498" w:rsidP="00D66498">
      <w:pPr>
        <w:spacing w:after="0" w:line="240" w:lineRule="auto"/>
        <w:ind w:firstLine="709"/>
        <w:rPr>
          <w:bCs/>
          <w:sz w:val="24"/>
          <w:szCs w:val="24"/>
        </w:rPr>
      </w:pPr>
      <w:r>
        <w:rPr>
          <w:bCs/>
          <w:sz w:val="24"/>
          <w:szCs w:val="24"/>
        </w:rPr>
        <w:t>3</w:t>
      </w:r>
      <w:r w:rsidRPr="004D2B4D">
        <w:rPr>
          <w:bCs/>
          <w:color w:val="FF0000"/>
          <w:sz w:val="24"/>
          <w:szCs w:val="24"/>
        </w:rPr>
        <w:t xml:space="preserve"> </w:t>
      </w:r>
      <w:proofErr w:type="spellStart"/>
      <w:r w:rsidRPr="009C52A9">
        <w:rPr>
          <w:bCs/>
          <w:sz w:val="24"/>
          <w:szCs w:val="24"/>
        </w:rPr>
        <w:t>Маньков</w:t>
      </w:r>
      <w:proofErr w:type="spellEnd"/>
      <w:r w:rsidRPr="009C52A9">
        <w:rPr>
          <w:bCs/>
          <w:sz w:val="24"/>
          <w:szCs w:val="24"/>
        </w:rPr>
        <w:t xml:space="preserve"> В.Д. Методическое пособие по изучению и применению "Правил по о</w:t>
      </w:r>
      <w:r w:rsidRPr="009C52A9">
        <w:rPr>
          <w:bCs/>
          <w:sz w:val="24"/>
          <w:szCs w:val="24"/>
        </w:rPr>
        <w:t>х</w:t>
      </w:r>
      <w:r w:rsidRPr="009C52A9">
        <w:rPr>
          <w:bCs/>
          <w:sz w:val="24"/>
          <w:szCs w:val="24"/>
        </w:rPr>
        <w:t xml:space="preserve">ране труда при эксплуатации электроустановок",- </w:t>
      </w:r>
      <w:proofErr w:type="spellStart"/>
      <w:r w:rsidRPr="009C52A9">
        <w:rPr>
          <w:bCs/>
          <w:sz w:val="24"/>
          <w:szCs w:val="24"/>
        </w:rPr>
        <w:t>Санкт-Петербург.</w:t>
      </w:r>
      <w:proofErr w:type="gramStart"/>
      <w:r w:rsidRPr="009C52A9">
        <w:rPr>
          <w:bCs/>
          <w:sz w:val="24"/>
          <w:szCs w:val="24"/>
        </w:rPr>
        <w:t>:А</w:t>
      </w:r>
      <w:proofErr w:type="gramEnd"/>
      <w:r w:rsidRPr="009C52A9">
        <w:rPr>
          <w:bCs/>
          <w:sz w:val="24"/>
          <w:szCs w:val="24"/>
        </w:rPr>
        <w:t>ксиома</w:t>
      </w:r>
      <w:proofErr w:type="spellEnd"/>
      <w:r w:rsidRPr="009C52A9">
        <w:rPr>
          <w:bCs/>
          <w:sz w:val="24"/>
          <w:szCs w:val="24"/>
        </w:rPr>
        <w:t xml:space="preserve"> </w:t>
      </w:r>
      <w:proofErr w:type="spellStart"/>
      <w:r w:rsidRPr="009C52A9">
        <w:rPr>
          <w:bCs/>
          <w:sz w:val="24"/>
          <w:szCs w:val="24"/>
        </w:rPr>
        <w:t>Электро</w:t>
      </w:r>
      <w:proofErr w:type="spellEnd"/>
      <w:r w:rsidRPr="009C52A9">
        <w:rPr>
          <w:bCs/>
          <w:sz w:val="24"/>
          <w:szCs w:val="24"/>
        </w:rPr>
        <w:t>, 2016.</w:t>
      </w:r>
    </w:p>
    <w:p w:rsidR="00D7175F" w:rsidRPr="00D7175F" w:rsidRDefault="00D7175F" w:rsidP="00D7175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caps/>
          <w:sz w:val="28"/>
          <w:szCs w:val="28"/>
        </w:rPr>
      </w:pPr>
      <w:r w:rsidRPr="00D7175F">
        <w:rPr>
          <w:caps/>
          <w:sz w:val="28"/>
          <w:szCs w:val="28"/>
        </w:rPr>
        <w:t>4. Контроль и оценка результатов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3367"/>
        <w:gridCol w:w="2552"/>
      </w:tblGrid>
      <w:tr w:rsidR="00D7175F" w:rsidRPr="00A466E4" w:rsidTr="007A3CE0">
        <w:tc>
          <w:tcPr>
            <w:tcW w:w="1908" w:type="pct"/>
            <w:shd w:val="clear" w:color="auto" w:fill="auto"/>
          </w:tcPr>
          <w:p w:rsidR="00D7175F" w:rsidRPr="00A466E4" w:rsidRDefault="00D7175F" w:rsidP="00D7175F">
            <w:pPr>
              <w:spacing w:after="0" w:line="240" w:lineRule="auto"/>
              <w:jc w:val="center"/>
            </w:pPr>
            <w:r w:rsidRPr="00A466E4">
              <w:rPr>
                <w:b/>
                <w:bCs/>
                <w:i/>
              </w:rPr>
              <w:t>Результаты обучения</w:t>
            </w:r>
          </w:p>
        </w:tc>
        <w:tc>
          <w:tcPr>
            <w:tcW w:w="1759" w:type="pct"/>
            <w:shd w:val="clear" w:color="auto" w:fill="auto"/>
          </w:tcPr>
          <w:p w:rsidR="00D7175F" w:rsidRPr="00A466E4" w:rsidRDefault="00D7175F" w:rsidP="00D7175F">
            <w:pPr>
              <w:spacing w:after="0" w:line="240" w:lineRule="auto"/>
              <w:jc w:val="center"/>
              <w:rPr>
                <w:b/>
                <w:bCs/>
                <w:i/>
              </w:rPr>
            </w:pPr>
            <w:r w:rsidRPr="00A466E4">
              <w:rPr>
                <w:b/>
                <w:bCs/>
                <w:i/>
              </w:rPr>
              <w:t>Критерии оценки</w:t>
            </w:r>
          </w:p>
        </w:tc>
        <w:tc>
          <w:tcPr>
            <w:tcW w:w="1333" w:type="pct"/>
            <w:shd w:val="clear" w:color="auto" w:fill="auto"/>
          </w:tcPr>
          <w:p w:rsidR="00D7175F" w:rsidRPr="00A466E4" w:rsidRDefault="00D7175F" w:rsidP="00D7175F">
            <w:pPr>
              <w:spacing w:after="0" w:line="240" w:lineRule="auto"/>
              <w:jc w:val="center"/>
              <w:rPr>
                <w:b/>
                <w:bCs/>
                <w:i/>
              </w:rPr>
            </w:pPr>
            <w:r w:rsidRPr="00A466E4">
              <w:rPr>
                <w:b/>
                <w:bCs/>
                <w:i/>
              </w:rPr>
              <w:t>Методы оценки</w:t>
            </w:r>
          </w:p>
        </w:tc>
      </w:tr>
      <w:tr w:rsidR="00D7175F" w:rsidRPr="00A466E4" w:rsidTr="007A3CE0">
        <w:tc>
          <w:tcPr>
            <w:tcW w:w="1908" w:type="pct"/>
            <w:shd w:val="clear" w:color="auto" w:fill="auto"/>
          </w:tcPr>
          <w:p w:rsidR="00D7175F" w:rsidRPr="00A466E4" w:rsidRDefault="00D7175F" w:rsidP="00D7175F">
            <w:pPr>
              <w:spacing w:after="0" w:line="240" w:lineRule="auto"/>
              <w:jc w:val="center"/>
              <w:rPr>
                <w:b/>
                <w:bCs/>
                <w:i/>
              </w:rPr>
            </w:pPr>
            <w:r w:rsidRPr="00A466E4">
              <w:rPr>
                <w:b/>
                <w:bCs/>
                <w:i/>
              </w:rPr>
              <w:t>Знать</w:t>
            </w:r>
          </w:p>
        </w:tc>
        <w:tc>
          <w:tcPr>
            <w:tcW w:w="1759" w:type="pct"/>
            <w:shd w:val="clear" w:color="auto" w:fill="auto"/>
          </w:tcPr>
          <w:p w:rsidR="00D7175F" w:rsidRPr="00A466E4" w:rsidRDefault="00D7175F" w:rsidP="00D7175F">
            <w:pPr>
              <w:spacing w:after="0" w:line="240" w:lineRule="auto"/>
              <w:jc w:val="center"/>
              <w:rPr>
                <w:b/>
                <w:bCs/>
                <w:i/>
              </w:rPr>
            </w:pPr>
          </w:p>
        </w:tc>
        <w:tc>
          <w:tcPr>
            <w:tcW w:w="1333" w:type="pct"/>
            <w:shd w:val="clear" w:color="auto" w:fill="auto"/>
          </w:tcPr>
          <w:p w:rsidR="00D7175F" w:rsidRPr="00A466E4" w:rsidRDefault="00D7175F" w:rsidP="00D7175F">
            <w:pPr>
              <w:spacing w:after="0" w:line="240" w:lineRule="auto"/>
              <w:jc w:val="center"/>
              <w:rPr>
                <w:b/>
                <w:bCs/>
                <w:i/>
              </w:rPr>
            </w:pPr>
          </w:p>
        </w:tc>
      </w:tr>
      <w:tr w:rsidR="00D66498" w:rsidRPr="00A466E4" w:rsidTr="007A3CE0">
        <w:tc>
          <w:tcPr>
            <w:tcW w:w="1908" w:type="pct"/>
            <w:shd w:val="clear" w:color="auto" w:fill="auto"/>
          </w:tcPr>
          <w:p w:rsidR="00D66498" w:rsidRPr="00A466E4" w:rsidRDefault="00D66498" w:rsidP="00D7175F">
            <w:pPr>
              <w:spacing w:after="0" w:line="240" w:lineRule="auto"/>
            </w:pPr>
            <w:r w:rsidRPr="00A466E4">
              <w:t>Знать</w:t>
            </w:r>
          </w:p>
          <w:p w:rsidR="00D66498" w:rsidRPr="00A466E4" w:rsidRDefault="00D66498" w:rsidP="00D7175F">
            <w:pPr>
              <w:spacing w:after="0" w:line="240" w:lineRule="auto"/>
            </w:pPr>
            <w:r w:rsidRPr="00A466E4">
              <w:t xml:space="preserve">Действие токсичных веществ на организм человека; меры предупреждения пожаров и взрывов; категорирование производств по </w:t>
            </w:r>
            <w:proofErr w:type="spellStart"/>
            <w:r w:rsidRPr="00A466E4">
              <w:t>взрыво</w:t>
            </w:r>
            <w:proofErr w:type="spellEnd"/>
            <w:r w:rsidRPr="00A466E4">
              <w:t xml:space="preserve">- и </w:t>
            </w:r>
            <w:proofErr w:type="spellStart"/>
            <w:r w:rsidRPr="00A466E4">
              <w:t>пожароопасности</w:t>
            </w:r>
            <w:proofErr w:type="spellEnd"/>
            <w:r w:rsidRPr="00A466E4">
              <w:t>;</w:t>
            </w:r>
          </w:p>
          <w:p w:rsidR="00D66498" w:rsidRPr="00A466E4" w:rsidRDefault="00D66498" w:rsidP="00D7175F">
            <w:pPr>
              <w:spacing w:after="0" w:line="240" w:lineRule="auto"/>
              <w:rPr>
                <w:rStyle w:val="FontStyle64"/>
              </w:rPr>
            </w:pPr>
            <w:r w:rsidRPr="00A466E4">
              <w:t>Основные причины возникновения пожаров и взрывов</w:t>
            </w:r>
          </w:p>
        </w:tc>
        <w:tc>
          <w:tcPr>
            <w:tcW w:w="1759" w:type="pct"/>
            <w:vMerge w:val="restart"/>
            <w:shd w:val="clear" w:color="auto" w:fill="auto"/>
          </w:tcPr>
          <w:p w:rsidR="00D66498" w:rsidRPr="000A47A5" w:rsidRDefault="00D66498" w:rsidP="00D66498">
            <w:pPr>
              <w:pStyle w:val="affffff3"/>
              <w:rPr>
                <w:rFonts w:ascii="Times New Roman" w:hAnsi="Times New Roman"/>
                <w:bCs/>
                <w:i/>
                <w:sz w:val="24"/>
                <w:szCs w:val="24"/>
              </w:rPr>
            </w:pPr>
            <w:r w:rsidRPr="000A47A5">
              <w:rPr>
                <w:rFonts w:ascii="Times New Roman" w:hAnsi="Times New Roman"/>
                <w:bCs/>
                <w:i/>
                <w:sz w:val="24"/>
                <w:szCs w:val="24"/>
              </w:rPr>
              <w:t>Тестирование и зачет:</w:t>
            </w:r>
          </w:p>
          <w:p w:rsidR="00D66498" w:rsidRPr="00D66498" w:rsidRDefault="00D66498" w:rsidP="00D66498">
            <w:pPr>
              <w:pStyle w:val="a8"/>
              <w:suppressAutoHyphens/>
              <w:rPr>
                <w:lang w:val="ru-RU"/>
              </w:rPr>
            </w:pPr>
            <w:r w:rsidRPr="00D66498">
              <w:rPr>
                <w:bCs/>
                <w:lang w:val="ru-RU"/>
              </w:rPr>
              <w:t>«5» - 90 – 100% правильных ответов, правильно выполненного задания.</w:t>
            </w:r>
          </w:p>
          <w:p w:rsidR="00D66498" w:rsidRPr="00D66498" w:rsidRDefault="00D66498" w:rsidP="00D66498">
            <w:pPr>
              <w:pStyle w:val="a8"/>
              <w:suppressAutoHyphens/>
              <w:rPr>
                <w:bCs/>
                <w:lang w:val="ru-RU"/>
              </w:rPr>
            </w:pPr>
            <w:r w:rsidRPr="00D66498">
              <w:rPr>
                <w:bCs/>
                <w:lang w:val="ru-RU"/>
              </w:rPr>
              <w:t>«4» - 70-89% правильных ответов, правильно выполненного задания.</w:t>
            </w:r>
          </w:p>
          <w:p w:rsidR="00D66498" w:rsidRPr="00D66498" w:rsidRDefault="00D66498" w:rsidP="00D66498">
            <w:pPr>
              <w:pStyle w:val="a8"/>
              <w:suppressAutoHyphens/>
              <w:rPr>
                <w:bCs/>
                <w:lang w:val="ru-RU"/>
              </w:rPr>
            </w:pPr>
            <w:r w:rsidRPr="00D66498">
              <w:rPr>
                <w:bCs/>
                <w:lang w:val="ru-RU"/>
              </w:rPr>
              <w:t>«3» - 50-69% правильных ответов, правильно выполненного задания.</w:t>
            </w:r>
          </w:p>
          <w:p w:rsidR="00D66498" w:rsidRPr="000A47A5" w:rsidRDefault="00D66498" w:rsidP="00D66498">
            <w:pPr>
              <w:pStyle w:val="affffff3"/>
              <w:rPr>
                <w:rFonts w:ascii="Times New Roman" w:hAnsi="Times New Roman"/>
                <w:bCs/>
                <w:sz w:val="24"/>
                <w:szCs w:val="24"/>
              </w:rPr>
            </w:pPr>
            <w:r w:rsidRPr="00C010C1">
              <w:rPr>
                <w:rFonts w:ascii="Times New Roman" w:hAnsi="Times New Roman"/>
                <w:bCs/>
                <w:sz w:val="24"/>
                <w:szCs w:val="24"/>
              </w:rPr>
              <w:t>«2» - 49% и менее правильных ответов, правильно в</w:t>
            </w:r>
            <w:r w:rsidRPr="00C010C1">
              <w:rPr>
                <w:rFonts w:ascii="Times New Roman" w:hAnsi="Times New Roman"/>
                <w:bCs/>
                <w:sz w:val="24"/>
                <w:szCs w:val="24"/>
              </w:rPr>
              <w:t>ы</w:t>
            </w:r>
            <w:r w:rsidRPr="00C010C1">
              <w:rPr>
                <w:rFonts w:ascii="Times New Roman" w:hAnsi="Times New Roman"/>
                <w:bCs/>
                <w:sz w:val="24"/>
                <w:szCs w:val="24"/>
              </w:rPr>
              <w:t>полненного</w:t>
            </w:r>
            <w:r w:rsidRPr="00F2421B">
              <w:rPr>
                <w:rFonts w:ascii="Times New Roman" w:hAnsi="Times New Roman"/>
                <w:bCs/>
                <w:sz w:val="24"/>
                <w:szCs w:val="24"/>
              </w:rPr>
              <w:t xml:space="preserve"> задания.</w:t>
            </w:r>
          </w:p>
          <w:p w:rsidR="00D66498" w:rsidRPr="000A47A5" w:rsidRDefault="00D66498" w:rsidP="00D66498">
            <w:pPr>
              <w:pStyle w:val="affffff3"/>
              <w:rPr>
                <w:rFonts w:ascii="Times New Roman" w:hAnsi="Times New Roman"/>
                <w:sz w:val="24"/>
                <w:szCs w:val="24"/>
              </w:rPr>
            </w:pPr>
          </w:p>
          <w:p w:rsidR="00D66498" w:rsidRPr="000A47A5" w:rsidRDefault="00D66498" w:rsidP="00D66498">
            <w:pPr>
              <w:pStyle w:val="affffff3"/>
              <w:rPr>
                <w:rFonts w:ascii="Times New Roman" w:hAnsi="Times New Roman"/>
                <w:i/>
                <w:sz w:val="24"/>
                <w:szCs w:val="24"/>
              </w:rPr>
            </w:pPr>
            <w:r w:rsidRPr="000A47A5">
              <w:rPr>
                <w:rFonts w:ascii="Times New Roman" w:hAnsi="Times New Roman"/>
                <w:bCs/>
                <w:i/>
                <w:sz w:val="24"/>
                <w:szCs w:val="24"/>
              </w:rPr>
              <w:t>Устный опрос:</w:t>
            </w:r>
          </w:p>
          <w:p w:rsidR="00D66498" w:rsidRPr="00D66498" w:rsidRDefault="00D66498" w:rsidP="00D66498">
            <w:pPr>
              <w:pStyle w:val="a8"/>
              <w:tabs>
                <w:tab w:val="left" w:pos="1055"/>
              </w:tabs>
              <w:suppressAutoHyphens/>
              <w:ind w:right="20"/>
              <w:rPr>
                <w:lang w:val="ru-RU" w:eastAsia="zh-CN"/>
              </w:rPr>
            </w:pPr>
            <w:r w:rsidRPr="00D66498">
              <w:rPr>
                <w:bCs/>
                <w:lang w:val="ru-RU" w:eastAsia="zh-CN"/>
              </w:rPr>
              <w:t>«5» - ответ полный, правильный, понимание материала глубокое;</w:t>
            </w:r>
          </w:p>
          <w:p w:rsidR="00D66498" w:rsidRPr="00D66498" w:rsidRDefault="00D66498" w:rsidP="00D66498">
            <w:pPr>
              <w:pStyle w:val="a8"/>
              <w:tabs>
                <w:tab w:val="left" w:pos="1062"/>
              </w:tabs>
              <w:suppressAutoHyphens/>
              <w:ind w:right="20"/>
              <w:rPr>
                <w:bCs/>
                <w:lang w:val="ru-RU" w:eastAsia="zh-CN"/>
              </w:rPr>
            </w:pPr>
            <w:r w:rsidRPr="00D66498">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D66498" w:rsidRPr="00D66498" w:rsidRDefault="00D66498" w:rsidP="00D66498">
            <w:pPr>
              <w:pStyle w:val="a8"/>
              <w:tabs>
                <w:tab w:val="left" w:pos="1062"/>
              </w:tabs>
              <w:suppressAutoHyphens/>
              <w:ind w:right="20"/>
              <w:rPr>
                <w:bCs/>
                <w:lang w:val="ru-RU" w:eastAsia="zh-CN"/>
              </w:rPr>
            </w:pPr>
            <w:r w:rsidRPr="00D66498">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D66498" w:rsidRPr="00A466E4" w:rsidRDefault="00D66498" w:rsidP="00D66498">
            <w:pPr>
              <w:spacing w:after="0" w:line="240" w:lineRule="auto"/>
              <w:rPr>
                <w:bCs/>
              </w:rPr>
            </w:pPr>
            <w:r w:rsidRPr="000A47A5">
              <w:rPr>
                <w:bCs/>
                <w:sz w:val="24"/>
                <w:szCs w:val="24"/>
                <w:lang w:eastAsia="zh-CN"/>
              </w:rPr>
              <w:t>«2» - речь непонятная, скудная; ни один из вопросов не объяснен, навыки обобщения материала и аргументации отсутств</w:t>
            </w:r>
            <w:r w:rsidRPr="000A47A5">
              <w:rPr>
                <w:bCs/>
                <w:sz w:val="24"/>
                <w:szCs w:val="24"/>
                <w:lang w:eastAsia="zh-CN"/>
              </w:rPr>
              <w:t>у</w:t>
            </w:r>
            <w:r w:rsidRPr="000A47A5">
              <w:rPr>
                <w:bCs/>
                <w:sz w:val="24"/>
                <w:szCs w:val="24"/>
                <w:lang w:eastAsia="zh-CN"/>
              </w:rPr>
              <w:t>ют</w:t>
            </w:r>
          </w:p>
        </w:tc>
        <w:tc>
          <w:tcPr>
            <w:tcW w:w="1333" w:type="pct"/>
            <w:vMerge w:val="restart"/>
            <w:shd w:val="clear" w:color="auto" w:fill="auto"/>
          </w:tcPr>
          <w:p w:rsidR="00D66498" w:rsidRPr="00A466E4" w:rsidRDefault="00D66498" w:rsidP="00D66498">
            <w:pPr>
              <w:spacing w:after="0" w:line="240" w:lineRule="auto"/>
              <w:rPr>
                <w:bCs/>
              </w:rPr>
            </w:pPr>
          </w:p>
          <w:p w:rsidR="00D66498" w:rsidRPr="000A47A5" w:rsidRDefault="00D66498" w:rsidP="00D66498">
            <w:pPr>
              <w:spacing w:after="0" w:line="240" w:lineRule="auto"/>
              <w:rPr>
                <w:bCs/>
                <w:i/>
                <w:sz w:val="24"/>
                <w:szCs w:val="24"/>
              </w:rPr>
            </w:pPr>
            <w:r w:rsidRPr="000A47A5">
              <w:rPr>
                <w:bCs/>
                <w:i/>
                <w:sz w:val="24"/>
                <w:szCs w:val="24"/>
              </w:rPr>
              <w:t>Тест</w:t>
            </w:r>
            <w:r>
              <w:rPr>
                <w:bCs/>
                <w:i/>
                <w:sz w:val="24"/>
                <w:szCs w:val="24"/>
              </w:rPr>
              <w:t>ирование</w:t>
            </w:r>
          </w:p>
          <w:p w:rsidR="00D66498" w:rsidRPr="00994FCA" w:rsidRDefault="00D66498" w:rsidP="00D66498">
            <w:pPr>
              <w:spacing w:after="0" w:line="240" w:lineRule="auto"/>
              <w:rPr>
                <w:bCs/>
                <w:i/>
                <w:sz w:val="24"/>
                <w:szCs w:val="24"/>
              </w:rPr>
            </w:pPr>
            <w:r w:rsidRPr="00994FCA">
              <w:rPr>
                <w:bCs/>
                <w:i/>
                <w:sz w:val="24"/>
                <w:szCs w:val="24"/>
              </w:rPr>
              <w:t>Зачет</w:t>
            </w: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r>
              <w:rPr>
                <w:bCs/>
                <w:i/>
                <w:sz w:val="24"/>
                <w:szCs w:val="24"/>
              </w:rPr>
              <w:t>О</w:t>
            </w:r>
            <w:r w:rsidRPr="000A47A5">
              <w:rPr>
                <w:bCs/>
                <w:i/>
                <w:sz w:val="24"/>
                <w:szCs w:val="24"/>
              </w:rPr>
              <w:t>прос</w:t>
            </w: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0A47A5" w:rsidRDefault="00D66498" w:rsidP="00D66498">
            <w:pPr>
              <w:spacing w:after="0" w:line="240" w:lineRule="auto"/>
              <w:rPr>
                <w:bCs/>
                <w:i/>
                <w:sz w:val="24"/>
                <w:szCs w:val="24"/>
              </w:rPr>
            </w:pPr>
          </w:p>
          <w:p w:rsidR="00D66498" w:rsidRPr="00A466E4" w:rsidRDefault="00D66498" w:rsidP="00D66498">
            <w:pPr>
              <w:spacing w:after="0" w:line="240" w:lineRule="auto"/>
              <w:rPr>
                <w:bCs/>
                <w:i/>
              </w:rPr>
            </w:pPr>
          </w:p>
        </w:tc>
      </w:tr>
      <w:tr w:rsidR="00D66498" w:rsidRPr="00A466E4" w:rsidTr="007A3CE0">
        <w:tc>
          <w:tcPr>
            <w:tcW w:w="1908" w:type="pct"/>
            <w:shd w:val="clear" w:color="auto" w:fill="auto"/>
          </w:tcPr>
          <w:p w:rsidR="00D66498" w:rsidRPr="00A466E4" w:rsidRDefault="00D66498" w:rsidP="00D7175F">
            <w:pPr>
              <w:spacing w:after="0" w:line="240" w:lineRule="auto"/>
            </w:pPr>
            <w:r w:rsidRPr="00A466E4">
              <w:t xml:space="preserve">Особенности обеспечения безопасных условий труда в сфере профессиональной деятельности, правовые, нормативные и организационные основы охраны труда </w:t>
            </w:r>
            <w:proofErr w:type="gramStart"/>
            <w:r w:rsidRPr="00A466E4">
              <w:t>в</w:t>
            </w:r>
            <w:proofErr w:type="gramEnd"/>
            <w:r w:rsidRPr="00A466E4">
              <w:t xml:space="preserve"> </w:t>
            </w:r>
          </w:p>
          <w:p w:rsidR="00D66498" w:rsidRPr="00A466E4" w:rsidRDefault="00D66498" w:rsidP="00D7175F">
            <w:pPr>
              <w:spacing w:after="0" w:line="240" w:lineRule="auto"/>
            </w:pPr>
            <w:r w:rsidRPr="00A466E4">
              <w:t xml:space="preserve">организации; </w:t>
            </w:r>
          </w:p>
          <w:p w:rsidR="00D66498" w:rsidRPr="00A466E4" w:rsidRDefault="00D66498" w:rsidP="00D7175F">
            <w:pPr>
              <w:spacing w:after="0" w:line="240" w:lineRule="auto"/>
            </w:pPr>
            <w:r w:rsidRPr="00A466E4">
              <w:t>Правила техники безопасности при эксплуатации электроустановок;</w:t>
            </w:r>
          </w:p>
          <w:p w:rsidR="00D66498" w:rsidRPr="00A466E4" w:rsidRDefault="00D66498" w:rsidP="00D7175F">
            <w:pPr>
              <w:spacing w:after="0" w:line="240" w:lineRule="auto"/>
            </w:pPr>
            <w:r w:rsidRPr="00A466E4">
              <w:t xml:space="preserve"> Правила и нормы охраны труда, личной и производственной санитарии и пожарной защиты;</w:t>
            </w:r>
          </w:p>
          <w:p w:rsidR="00D66498" w:rsidRPr="00A466E4" w:rsidRDefault="00D66498" w:rsidP="00D7175F">
            <w:pPr>
              <w:spacing w:after="0" w:line="240" w:lineRule="auto"/>
            </w:pPr>
            <w:r w:rsidRPr="00A466E4">
              <w:t>Правила безопасной эксплуатации механического оборудования;</w:t>
            </w:r>
          </w:p>
          <w:p w:rsidR="00D66498" w:rsidRPr="00A466E4" w:rsidRDefault="00D66498" w:rsidP="00D7175F">
            <w:pPr>
              <w:spacing w:after="0" w:line="240" w:lineRule="auto"/>
            </w:pPr>
            <w:r w:rsidRPr="00A466E4">
              <w:t>Профилактические мероприятия по охране окружающей среды, технике безопасности и производственной санитарии;</w:t>
            </w:r>
          </w:p>
          <w:p w:rsidR="00D66498" w:rsidRPr="00A466E4" w:rsidRDefault="00D66498" w:rsidP="00D7175F">
            <w:pPr>
              <w:spacing w:after="0" w:line="240" w:lineRule="auto"/>
            </w:pPr>
            <w:r w:rsidRPr="00A466E4">
              <w:t>Предельно допустимые концентрации (далее – ПДК) вредных веществ и индивидуальные средства защиты;</w:t>
            </w:r>
          </w:p>
          <w:p w:rsidR="00D66498" w:rsidRPr="00A466E4" w:rsidRDefault="00D66498" w:rsidP="00D7175F">
            <w:pPr>
              <w:spacing w:after="0" w:line="240" w:lineRule="auto"/>
            </w:pPr>
            <w:r w:rsidRPr="00A466E4">
              <w:t>Принципы прогнозирования развития событий и оценки последствий при техногенных чрезвычайных ситуациях и стихийных явлениях;</w:t>
            </w:r>
          </w:p>
          <w:p w:rsidR="00D66498" w:rsidRPr="00A466E4" w:rsidRDefault="00D66498" w:rsidP="00D7175F">
            <w:pPr>
              <w:spacing w:after="0" w:line="240" w:lineRule="auto"/>
            </w:pPr>
            <w:r w:rsidRPr="00A466E4">
              <w:t xml:space="preserve">Систему мер по безопасной эксплуатации опасных производственных </w:t>
            </w:r>
          </w:p>
          <w:p w:rsidR="00D66498" w:rsidRPr="00A466E4" w:rsidRDefault="00D66498" w:rsidP="00D7175F">
            <w:pPr>
              <w:spacing w:after="0" w:line="240" w:lineRule="auto"/>
            </w:pPr>
            <w:r w:rsidRPr="00A466E4">
              <w:t>объектов и снижению вредного воздействия на окружающую среду;</w:t>
            </w:r>
          </w:p>
          <w:p w:rsidR="00D66498" w:rsidRPr="00A466E4" w:rsidRDefault="00D66498" w:rsidP="00D7175F">
            <w:pPr>
              <w:spacing w:after="0" w:line="240" w:lineRule="auto"/>
            </w:pPr>
            <w:r w:rsidRPr="00A466E4">
              <w:t xml:space="preserve">Средства и методы повышения безопасности технических средств и </w:t>
            </w:r>
          </w:p>
          <w:p w:rsidR="00D66498" w:rsidRPr="00A466E4" w:rsidRDefault="00D66498" w:rsidP="00D7175F">
            <w:pPr>
              <w:spacing w:after="0" w:line="240" w:lineRule="auto"/>
              <w:rPr>
                <w:rStyle w:val="FontStyle64"/>
              </w:rPr>
            </w:pPr>
            <w:r w:rsidRPr="00A466E4">
              <w:t>технологических процессов</w:t>
            </w:r>
          </w:p>
        </w:tc>
        <w:tc>
          <w:tcPr>
            <w:tcW w:w="1759" w:type="pct"/>
            <w:vMerge/>
            <w:shd w:val="clear" w:color="auto" w:fill="auto"/>
          </w:tcPr>
          <w:p w:rsidR="00D66498" w:rsidRPr="00A466E4" w:rsidRDefault="00D66498" w:rsidP="00D7175F">
            <w:pPr>
              <w:spacing w:after="0" w:line="240" w:lineRule="auto"/>
              <w:rPr>
                <w:bCs/>
              </w:rPr>
            </w:pPr>
          </w:p>
        </w:tc>
        <w:tc>
          <w:tcPr>
            <w:tcW w:w="1333" w:type="pct"/>
            <w:vMerge/>
            <w:shd w:val="clear" w:color="auto" w:fill="auto"/>
          </w:tcPr>
          <w:p w:rsidR="00D66498" w:rsidRPr="00A466E4" w:rsidRDefault="00D66498" w:rsidP="00D7175F">
            <w:pPr>
              <w:spacing w:after="0" w:line="240" w:lineRule="auto"/>
              <w:rPr>
                <w:bCs/>
                <w:i/>
              </w:rPr>
            </w:pPr>
          </w:p>
        </w:tc>
      </w:tr>
      <w:tr w:rsidR="00D7175F" w:rsidRPr="00A466E4" w:rsidTr="007A3CE0">
        <w:tc>
          <w:tcPr>
            <w:tcW w:w="1908" w:type="pct"/>
            <w:shd w:val="clear" w:color="auto" w:fill="auto"/>
          </w:tcPr>
          <w:p w:rsidR="00D7175F" w:rsidRPr="00A466E4" w:rsidRDefault="00D7175F" w:rsidP="00D7175F">
            <w:pPr>
              <w:spacing w:after="0" w:line="240" w:lineRule="auto"/>
              <w:rPr>
                <w:rFonts w:cs="Arial"/>
                <w:b/>
                <w:i/>
              </w:rPr>
            </w:pPr>
            <w:r w:rsidRPr="00A466E4">
              <w:rPr>
                <w:rFonts w:cs="Arial"/>
                <w:b/>
                <w:i/>
              </w:rPr>
              <w:t>Уметь</w:t>
            </w:r>
          </w:p>
        </w:tc>
        <w:tc>
          <w:tcPr>
            <w:tcW w:w="1759" w:type="pct"/>
            <w:shd w:val="clear" w:color="auto" w:fill="auto"/>
          </w:tcPr>
          <w:p w:rsidR="00D7175F" w:rsidRPr="00A466E4" w:rsidRDefault="00D7175F" w:rsidP="00D7175F">
            <w:pPr>
              <w:spacing w:after="0" w:line="240" w:lineRule="auto"/>
              <w:rPr>
                <w:bCs/>
              </w:rPr>
            </w:pPr>
          </w:p>
        </w:tc>
        <w:tc>
          <w:tcPr>
            <w:tcW w:w="1333" w:type="pct"/>
            <w:shd w:val="clear" w:color="auto" w:fill="auto"/>
          </w:tcPr>
          <w:p w:rsidR="00D7175F" w:rsidRPr="00A466E4" w:rsidRDefault="00D7175F" w:rsidP="00D7175F">
            <w:pPr>
              <w:spacing w:after="0" w:line="240" w:lineRule="auto"/>
              <w:rPr>
                <w:bCs/>
                <w:i/>
              </w:rPr>
            </w:pPr>
          </w:p>
        </w:tc>
      </w:tr>
      <w:tr w:rsidR="00D7175F" w:rsidRPr="00A466E4" w:rsidTr="007A3CE0">
        <w:trPr>
          <w:trHeight w:val="3786"/>
        </w:trPr>
        <w:tc>
          <w:tcPr>
            <w:tcW w:w="1908" w:type="pct"/>
            <w:shd w:val="clear" w:color="auto" w:fill="auto"/>
          </w:tcPr>
          <w:p w:rsidR="00D7175F" w:rsidRPr="00A466E4" w:rsidRDefault="00D7175F" w:rsidP="00D7175F">
            <w:pPr>
              <w:spacing w:after="0" w:line="240" w:lineRule="auto"/>
            </w:pPr>
            <w:r w:rsidRPr="00A466E4">
              <w:lastRenderedPageBreak/>
              <w:t>Применять средства индивидуальной и коллективной защиты</w:t>
            </w: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p w:rsidR="00D7175F" w:rsidRPr="00A466E4" w:rsidRDefault="00D7175F" w:rsidP="00D7175F">
            <w:pPr>
              <w:spacing w:after="0" w:line="240" w:lineRule="auto"/>
            </w:pPr>
          </w:p>
        </w:tc>
        <w:tc>
          <w:tcPr>
            <w:tcW w:w="1759" w:type="pct"/>
            <w:shd w:val="clear" w:color="auto" w:fill="auto"/>
          </w:tcPr>
          <w:p w:rsidR="00D66498" w:rsidRPr="00D66498" w:rsidRDefault="00D66498" w:rsidP="00D66498">
            <w:pPr>
              <w:pStyle w:val="a8"/>
              <w:suppressAutoHyphens/>
              <w:rPr>
                <w:bCs/>
                <w:i/>
                <w:lang w:val="ru-RU"/>
              </w:rPr>
            </w:pPr>
            <w:r w:rsidRPr="00D66498">
              <w:rPr>
                <w:bCs/>
                <w:i/>
                <w:lang w:val="ru-RU"/>
              </w:rPr>
              <w:t>Практические работы:</w:t>
            </w:r>
          </w:p>
          <w:p w:rsidR="00D66498" w:rsidRPr="00767B12" w:rsidRDefault="00D66498" w:rsidP="00D66498">
            <w:pPr>
              <w:spacing w:after="0" w:line="240" w:lineRule="auto"/>
              <w:ind w:hanging="1"/>
              <w:rPr>
                <w:iCs/>
                <w:color w:val="000000"/>
                <w:sz w:val="24"/>
                <w:szCs w:val="24"/>
              </w:rPr>
            </w:pPr>
            <w:r w:rsidRPr="00767B12">
              <w:rPr>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w:t>
            </w:r>
            <w:r w:rsidRPr="00767B12">
              <w:rPr>
                <w:iCs/>
                <w:color w:val="000000"/>
                <w:sz w:val="24"/>
                <w:szCs w:val="24"/>
              </w:rPr>
              <w:t>е</w:t>
            </w:r>
            <w:r w:rsidRPr="00767B12">
              <w:rPr>
                <w:iCs/>
                <w:color w:val="000000"/>
                <w:sz w:val="24"/>
                <w:szCs w:val="24"/>
              </w:rPr>
              <w:t>шений;</w:t>
            </w:r>
          </w:p>
          <w:p w:rsidR="00D66498" w:rsidRPr="00767B12" w:rsidRDefault="00D66498" w:rsidP="00D66498">
            <w:pPr>
              <w:spacing w:after="0" w:line="240" w:lineRule="auto"/>
              <w:ind w:hanging="1"/>
              <w:rPr>
                <w:iCs/>
                <w:color w:val="000000"/>
                <w:sz w:val="24"/>
                <w:szCs w:val="24"/>
              </w:rPr>
            </w:pPr>
            <w:r w:rsidRPr="00767B12">
              <w:rPr>
                <w:iCs/>
                <w:color w:val="000000"/>
                <w:sz w:val="24"/>
                <w:szCs w:val="24"/>
              </w:rPr>
              <w:t>- оценка «хорошо» выставляется обучающемуся за работу, выполненную в полном объеме с недоч</w:t>
            </w:r>
            <w:r w:rsidRPr="00767B12">
              <w:rPr>
                <w:iCs/>
                <w:color w:val="000000"/>
                <w:sz w:val="24"/>
                <w:szCs w:val="24"/>
              </w:rPr>
              <w:t>е</w:t>
            </w:r>
            <w:r w:rsidRPr="00767B12">
              <w:rPr>
                <w:iCs/>
                <w:color w:val="000000"/>
                <w:sz w:val="24"/>
                <w:szCs w:val="24"/>
              </w:rPr>
              <w:t>тами;</w:t>
            </w:r>
          </w:p>
          <w:p w:rsidR="00D66498" w:rsidRPr="00A829C6" w:rsidRDefault="00D66498" w:rsidP="00D66498">
            <w:pPr>
              <w:spacing w:after="0" w:line="240" w:lineRule="auto"/>
              <w:ind w:hanging="1"/>
              <w:rPr>
                <w:iCs/>
                <w:sz w:val="24"/>
                <w:szCs w:val="24"/>
              </w:rPr>
            </w:pPr>
            <w:r w:rsidRPr="00767B12">
              <w:rPr>
                <w:iCs/>
                <w:color w:val="000000"/>
                <w:sz w:val="24"/>
                <w:szCs w:val="24"/>
              </w:rPr>
              <w:t xml:space="preserve">- оценка «удовлетворительно» </w:t>
            </w:r>
            <w:r w:rsidRPr="00A829C6">
              <w:rPr>
                <w:iCs/>
                <w:sz w:val="24"/>
                <w:szCs w:val="24"/>
              </w:rPr>
              <w:t>выставляется обучающемуся за работу, выполненную с ошибками, исправленными с помощью пр</w:t>
            </w:r>
            <w:r w:rsidRPr="00A829C6">
              <w:rPr>
                <w:iCs/>
                <w:sz w:val="24"/>
                <w:szCs w:val="24"/>
              </w:rPr>
              <w:t>е</w:t>
            </w:r>
            <w:r w:rsidRPr="00A829C6">
              <w:rPr>
                <w:iCs/>
                <w:sz w:val="24"/>
                <w:szCs w:val="24"/>
              </w:rPr>
              <w:t>подавателя.</w:t>
            </w:r>
          </w:p>
          <w:p w:rsidR="00D66498" w:rsidRDefault="00D66498" w:rsidP="00D66498">
            <w:pPr>
              <w:spacing w:after="0" w:line="240" w:lineRule="auto"/>
              <w:rPr>
                <w:iCs/>
                <w:sz w:val="24"/>
                <w:szCs w:val="24"/>
              </w:rPr>
            </w:pPr>
            <w:r w:rsidRPr="00767B12">
              <w:rPr>
                <w:iCs/>
                <w:color w:val="000000"/>
                <w:sz w:val="24"/>
                <w:szCs w:val="24"/>
              </w:rPr>
              <w:t xml:space="preserve">- </w:t>
            </w:r>
            <w:r w:rsidRPr="007B13F5">
              <w:rPr>
                <w:iCs/>
                <w:sz w:val="24"/>
                <w:szCs w:val="24"/>
              </w:rPr>
              <w:t>оценка «неудовлетворительно» выставляется обучающемуся за работу</w:t>
            </w:r>
            <w:r>
              <w:rPr>
                <w:iCs/>
                <w:sz w:val="24"/>
                <w:szCs w:val="24"/>
              </w:rPr>
              <w:t xml:space="preserve"> с грубыми ошибками, не устраненными в устано</w:t>
            </w:r>
            <w:r>
              <w:rPr>
                <w:iCs/>
                <w:sz w:val="24"/>
                <w:szCs w:val="24"/>
              </w:rPr>
              <w:t>в</w:t>
            </w:r>
            <w:r>
              <w:rPr>
                <w:iCs/>
                <w:sz w:val="24"/>
                <w:szCs w:val="24"/>
              </w:rPr>
              <w:t>ленные сроки</w:t>
            </w:r>
          </w:p>
          <w:p w:rsidR="00D7175F" w:rsidRPr="00A466E4" w:rsidRDefault="00D7175F" w:rsidP="00D7175F">
            <w:pPr>
              <w:spacing w:after="0" w:line="240" w:lineRule="auto"/>
              <w:rPr>
                <w:bCs/>
              </w:rPr>
            </w:pPr>
          </w:p>
        </w:tc>
        <w:tc>
          <w:tcPr>
            <w:tcW w:w="1333" w:type="pct"/>
            <w:shd w:val="clear" w:color="auto" w:fill="auto"/>
          </w:tcPr>
          <w:p w:rsidR="00D66498" w:rsidRPr="000A47A5" w:rsidRDefault="00D66498" w:rsidP="00D66498">
            <w:pPr>
              <w:rPr>
                <w:bCs/>
                <w:i/>
                <w:sz w:val="24"/>
                <w:szCs w:val="24"/>
              </w:rPr>
            </w:pPr>
            <w:r w:rsidRPr="000A47A5">
              <w:rPr>
                <w:bCs/>
                <w:i/>
                <w:sz w:val="24"/>
                <w:szCs w:val="24"/>
              </w:rPr>
              <w:t xml:space="preserve">Практические </w:t>
            </w:r>
            <w:r>
              <w:rPr>
                <w:bCs/>
                <w:i/>
                <w:sz w:val="24"/>
                <w:szCs w:val="24"/>
              </w:rPr>
              <w:t>работы</w:t>
            </w:r>
          </w:p>
          <w:p w:rsidR="00D7175F" w:rsidRPr="00A466E4" w:rsidRDefault="00D7175F" w:rsidP="00D7175F">
            <w:pPr>
              <w:spacing w:after="0" w:line="240" w:lineRule="auto"/>
              <w:rPr>
                <w:bCs/>
                <w:i/>
              </w:rPr>
            </w:pPr>
          </w:p>
        </w:tc>
      </w:tr>
    </w:tbl>
    <w:p w:rsidR="00AE66D5" w:rsidRDefault="00AE66D5" w:rsidP="00D7175F">
      <w:pPr>
        <w:suppressAutoHyphens/>
        <w:spacing w:line="276" w:lineRule="auto"/>
      </w:pPr>
    </w:p>
    <w:sectPr w:rsidR="00AE66D5" w:rsidSect="009F3865">
      <w:footerReference w:type="even" r:id="rId9"/>
      <w:footerReference w:type="default" r:id="rId10"/>
      <w:pgSz w:w="11906" w:h="16838"/>
      <w:pgMar w:top="1134" w:right="850" w:bottom="284" w:left="1701" w:header="708" w:footer="708"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4A85" w:rsidRDefault="008C4A85" w:rsidP="0018331B">
      <w:pPr>
        <w:spacing w:after="0" w:line="240" w:lineRule="auto"/>
      </w:pPr>
      <w:r>
        <w:separator/>
      </w:r>
    </w:p>
  </w:endnote>
  <w:endnote w:type="continuationSeparator" w:id="1">
    <w:p w:rsidR="008C4A85" w:rsidRDefault="008C4A85"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75F" w:rsidRDefault="0027028A">
    <w:pPr>
      <w:pStyle w:val="a5"/>
      <w:jc w:val="right"/>
    </w:pPr>
    <w:r>
      <w:fldChar w:fldCharType="begin"/>
    </w:r>
    <w:r w:rsidR="00D7175F">
      <w:instrText>PAGE   \* MERGEFORMAT</w:instrText>
    </w:r>
    <w:r>
      <w:fldChar w:fldCharType="separate"/>
    </w:r>
    <w:r w:rsidR="00D66498">
      <w:rPr>
        <w:noProof/>
      </w:rPr>
      <w:t>5</w:t>
    </w:r>
    <w:r>
      <w:fldChar w:fldCharType="end"/>
    </w:r>
  </w:p>
  <w:p w:rsidR="00D7175F" w:rsidRDefault="00D7175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794527"/>
      <w:docPartObj>
        <w:docPartGallery w:val="Page Numbers (Bottom of Page)"/>
        <w:docPartUnique/>
      </w:docPartObj>
    </w:sdtPr>
    <w:sdtContent>
      <w:p w:rsidR="00D7175F" w:rsidRDefault="0027028A">
        <w:pPr>
          <w:pStyle w:val="a5"/>
          <w:jc w:val="right"/>
        </w:pPr>
        <w:r>
          <w:fldChar w:fldCharType="begin"/>
        </w:r>
        <w:r w:rsidR="00D7175F">
          <w:instrText>PAGE   \* MERGEFORMAT</w:instrText>
        </w:r>
        <w:r>
          <w:fldChar w:fldCharType="separate"/>
        </w:r>
        <w:r w:rsidR="00D66498">
          <w:rPr>
            <w:noProof/>
          </w:rPr>
          <w:t>8</w:t>
        </w:r>
        <w:r>
          <w:fldChar w:fldCharType="end"/>
        </w:r>
      </w:p>
    </w:sdtContent>
  </w:sdt>
  <w:p w:rsidR="00D7175F" w:rsidRDefault="00D7175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27028A" w:rsidP="00733AEF">
    <w:pPr>
      <w:pStyle w:val="a5"/>
      <w:framePr w:wrap="around" w:vAnchor="text" w:hAnchor="margin" w:xAlign="right" w:y="1"/>
      <w:rPr>
        <w:rStyle w:val="a7"/>
      </w:rPr>
    </w:pPr>
    <w:r>
      <w:rPr>
        <w:rStyle w:val="a7"/>
      </w:rPr>
      <w:fldChar w:fldCharType="begin"/>
    </w:r>
    <w:r w:rsidR="00933B8C">
      <w:rPr>
        <w:rStyle w:val="a7"/>
      </w:rPr>
      <w:instrText xml:space="preserve">PAGE  </w:instrText>
    </w:r>
    <w:r>
      <w:rPr>
        <w:rStyle w:val="a7"/>
      </w:rPr>
      <w:fldChar w:fldCharType="end"/>
    </w:r>
  </w:p>
  <w:p w:rsidR="00933B8C" w:rsidRDefault="00933B8C"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3B8C" w:rsidRDefault="0027028A" w:rsidP="00285FE4">
    <w:pPr>
      <w:pStyle w:val="a5"/>
      <w:jc w:val="right"/>
    </w:pPr>
    <w:r>
      <w:fldChar w:fldCharType="begin"/>
    </w:r>
    <w:r w:rsidR="00D82F09">
      <w:instrText>PAGE   \* MERGEFORMAT</w:instrText>
    </w:r>
    <w:r>
      <w:fldChar w:fldCharType="separate"/>
    </w:r>
    <w:r w:rsidR="00D66498">
      <w:rPr>
        <w:noProof/>
      </w:rPr>
      <w:t>10</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4A85" w:rsidRDefault="008C4A85" w:rsidP="0018331B">
      <w:pPr>
        <w:spacing w:after="0" w:line="240" w:lineRule="auto"/>
      </w:pPr>
      <w:r>
        <w:separator/>
      </w:r>
    </w:p>
  </w:footnote>
  <w:footnote w:type="continuationSeparator" w:id="1">
    <w:p w:rsidR="008C4A85" w:rsidRDefault="008C4A85"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4BB1C05"/>
    <w:multiLevelType w:val="hybridMultilevel"/>
    <w:tmpl w:val="2364349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70155BA"/>
    <w:multiLevelType w:val="hybridMultilevel"/>
    <w:tmpl w:val="F5F69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E2725"/>
    <w:multiLevelType w:val="hybridMultilevel"/>
    <w:tmpl w:val="F344FE28"/>
    <w:lvl w:ilvl="0" w:tplc="EBC815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5">
    <w:nsid w:val="1393357E"/>
    <w:multiLevelType w:val="hybridMultilevel"/>
    <w:tmpl w:val="D7A2DEB6"/>
    <w:lvl w:ilvl="0" w:tplc="71064FB2">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D4E6C72"/>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29E2E3E"/>
    <w:multiLevelType w:val="hybridMultilevel"/>
    <w:tmpl w:val="73260D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ECB6F06"/>
    <w:multiLevelType w:val="hybridMultilevel"/>
    <w:tmpl w:val="14820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8FD08B2"/>
    <w:multiLevelType w:val="multilevel"/>
    <w:tmpl w:val="14987460"/>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3B07CFC"/>
    <w:multiLevelType w:val="hybridMultilevel"/>
    <w:tmpl w:val="32EAC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67C4ECC"/>
    <w:multiLevelType w:val="hybridMultilevel"/>
    <w:tmpl w:val="36803CBC"/>
    <w:lvl w:ilvl="0" w:tplc="253CD41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474A1B72"/>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56B05807"/>
    <w:multiLevelType w:val="hybridMultilevel"/>
    <w:tmpl w:val="EB7CA994"/>
    <w:lvl w:ilvl="0" w:tplc="0419000F">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580E48C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583E19B1"/>
    <w:multiLevelType w:val="hybridMultilevel"/>
    <w:tmpl w:val="D5164C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92C0BF1"/>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3"/>
  </w:num>
  <w:num w:numId="3">
    <w:abstractNumId w:val="21"/>
  </w:num>
  <w:num w:numId="4">
    <w:abstractNumId w:val="10"/>
  </w:num>
  <w:num w:numId="5">
    <w:abstractNumId w:val="8"/>
  </w:num>
  <w:num w:numId="6">
    <w:abstractNumId w:val="1"/>
  </w:num>
  <w:num w:numId="7">
    <w:abstractNumId w:val="11"/>
  </w:num>
  <w:num w:numId="8">
    <w:abstractNumId w:val="6"/>
  </w:num>
  <w:num w:numId="9">
    <w:abstractNumId w:val="13"/>
  </w:num>
  <w:num w:numId="10">
    <w:abstractNumId w:val="5"/>
  </w:num>
  <w:num w:numId="11">
    <w:abstractNumId w:val="16"/>
  </w:num>
  <w:num w:numId="12">
    <w:abstractNumId w:val="7"/>
  </w:num>
  <w:num w:numId="13">
    <w:abstractNumId w:val="22"/>
  </w:num>
  <w:num w:numId="14">
    <w:abstractNumId w:val="19"/>
  </w:num>
  <w:num w:numId="15">
    <w:abstractNumId w:val="17"/>
  </w:num>
  <w:num w:numId="16">
    <w:abstractNumId w:val="0"/>
  </w:num>
  <w:num w:numId="17">
    <w:abstractNumId w:val="20"/>
  </w:num>
  <w:num w:numId="18">
    <w:abstractNumId w:val="18"/>
  </w:num>
  <w:num w:numId="19">
    <w:abstractNumId w:val="3"/>
  </w:num>
  <w:num w:numId="20">
    <w:abstractNumId w:val="9"/>
  </w:num>
  <w:num w:numId="21">
    <w:abstractNumId w:val="15"/>
  </w:num>
  <w:num w:numId="22">
    <w:abstractNumId w:val="12"/>
  </w:num>
  <w:num w:numId="23">
    <w:abstractNumId w:val="14"/>
  </w:num>
  <w:num w:numId="2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9"/>
  <w:drawingGridHorizontalSpacing w:val="11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E20"/>
    <w:rsid w:val="00036F00"/>
    <w:rsid w:val="00036FB4"/>
    <w:rsid w:val="000374D8"/>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17DA"/>
    <w:rsid w:val="00082DCD"/>
    <w:rsid w:val="00083243"/>
    <w:rsid w:val="0008335D"/>
    <w:rsid w:val="00085952"/>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929"/>
    <w:rsid w:val="000E2B53"/>
    <w:rsid w:val="000E2E57"/>
    <w:rsid w:val="000E50E4"/>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4E6F"/>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548F"/>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52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478B7"/>
    <w:rsid w:val="00250560"/>
    <w:rsid w:val="0025058A"/>
    <w:rsid w:val="002510F4"/>
    <w:rsid w:val="002512A8"/>
    <w:rsid w:val="002528DF"/>
    <w:rsid w:val="00252A52"/>
    <w:rsid w:val="002542C0"/>
    <w:rsid w:val="00254C96"/>
    <w:rsid w:val="00256D5B"/>
    <w:rsid w:val="00260B23"/>
    <w:rsid w:val="00262EAA"/>
    <w:rsid w:val="002659FD"/>
    <w:rsid w:val="002664E1"/>
    <w:rsid w:val="0027028A"/>
    <w:rsid w:val="00270D1E"/>
    <w:rsid w:val="002719B9"/>
    <w:rsid w:val="00275589"/>
    <w:rsid w:val="00276C84"/>
    <w:rsid w:val="0027717A"/>
    <w:rsid w:val="002771C3"/>
    <w:rsid w:val="0028149B"/>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D5266"/>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498"/>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2D82"/>
    <w:rsid w:val="003963BB"/>
    <w:rsid w:val="003A0F7D"/>
    <w:rsid w:val="003A501D"/>
    <w:rsid w:val="003A5F40"/>
    <w:rsid w:val="003A6BD3"/>
    <w:rsid w:val="003A6FFA"/>
    <w:rsid w:val="003B24A9"/>
    <w:rsid w:val="003B2DB8"/>
    <w:rsid w:val="003B4967"/>
    <w:rsid w:val="003C02EE"/>
    <w:rsid w:val="003C3435"/>
    <w:rsid w:val="003C3570"/>
    <w:rsid w:val="003C37BE"/>
    <w:rsid w:val="003C4550"/>
    <w:rsid w:val="003C4B82"/>
    <w:rsid w:val="003C4F84"/>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6A06"/>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52F"/>
    <w:rsid w:val="00473AFE"/>
    <w:rsid w:val="00474012"/>
    <w:rsid w:val="00474588"/>
    <w:rsid w:val="00474A04"/>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24B"/>
    <w:rsid w:val="004B6A07"/>
    <w:rsid w:val="004B6F11"/>
    <w:rsid w:val="004C0138"/>
    <w:rsid w:val="004C166D"/>
    <w:rsid w:val="004C4066"/>
    <w:rsid w:val="004C4305"/>
    <w:rsid w:val="004C5268"/>
    <w:rsid w:val="004C5A00"/>
    <w:rsid w:val="004C624F"/>
    <w:rsid w:val="004C68BE"/>
    <w:rsid w:val="004C6DA7"/>
    <w:rsid w:val="004D2032"/>
    <w:rsid w:val="004D2698"/>
    <w:rsid w:val="004D271A"/>
    <w:rsid w:val="004D2724"/>
    <w:rsid w:val="004D2BCE"/>
    <w:rsid w:val="004D2CF0"/>
    <w:rsid w:val="004D32D3"/>
    <w:rsid w:val="004D3789"/>
    <w:rsid w:val="004D3955"/>
    <w:rsid w:val="004D4801"/>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1854"/>
    <w:rsid w:val="00512769"/>
    <w:rsid w:val="005136B1"/>
    <w:rsid w:val="0051760C"/>
    <w:rsid w:val="00521218"/>
    <w:rsid w:val="00522152"/>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0E1"/>
    <w:rsid w:val="00540D8B"/>
    <w:rsid w:val="00542512"/>
    <w:rsid w:val="00542642"/>
    <w:rsid w:val="0054282D"/>
    <w:rsid w:val="0054368F"/>
    <w:rsid w:val="00543EE7"/>
    <w:rsid w:val="0055186A"/>
    <w:rsid w:val="0055239F"/>
    <w:rsid w:val="00552E0D"/>
    <w:rsid w:val="0055385F"/>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3A"/>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66C2"/>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56D3B"/>
    <w:rsid w:val="00661783"/>
    <w:rsid w:val="00662CE0"/>
    <w:rsid w:val="00662EA7"/>
    <w:rsid w:val="006644DF"/>
    <w:rsid w:val="00664E4E"/>
    <w:rsid w:val="006656A7"/>
    <w:rsid w:val="00665BCF"/>
    <w:rsid w:val="00665DC6"/>
    <w:rsid w:val="0066645E"/>
    <w:rsid w:val="00667E8C"/>
    <w:rsid w:val="00672AF2"/>
    <w:rsid w:val="00673645"/>
    <w:rsid w:val="00674F10"/>
    <w:rsid w:val="0068133F"/>
    <w:rsid w:val="0068190B"/>
    <w:rsid w:val="00681CA3"/>
    <w:rsid w:val="00682ECA"/>
    <w:rsid w:val="00684193"/>
    <w:rsid w:val="00684203"/>
    <w:rsid w:val="00684228"/>
    <w:rsid w:val="00686CF4"/>
    <w:rsid w:val="00686E76"/>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129A"/>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E4E"/>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65B"/>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193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4A85"/>
    <w:rsid w:val="008C5219"/>
    <w:rsid w:val="008C6815"/>
    <w:rsid w:val="008D0F64"/>
    <w:rsid w:val="008D152B"/>
    <w:rsid w:val="008D3227"/>
    <w:rsid w:val="008D4E11"/>
    <w:rsid w:val="008D58DC"/>
    <w:rsid w:val="008D68EA"/>
    <w:rsid w:val="008D6CFF"/>
    <w:rsid w:val="008D7ED3"/>
    <w:rsid w:val="008E1248"/>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3B8C"/>
    <w:rsid w:val="00934084"/>
    <w:rsid w:val="0093520F"/>
    <w:rsid w:val="00936B18"/>
    <w:rsid w:val="0094052B"/>
    <w:rsid w:val="009408C9"/>
    <w:rsid w:val="00940C8D"/>
    <w:rsid w:val="0094185A"/>
    <w:rsid w:val="00941FCB"/>
    <w:rsid w:val="00943A0E"/>
    <w:rsid w:val="00945166"/>
    <w:rsid w:val="00945602"/>
    <w:rsid w:val="00945D7E"/>
    <w:rsid w:val="00945E64"/>
    <w:rsid w:val="009460E9"/>
    <w:rsid w:val="009463A8"/>
    <w:rsid w:val="009500FE"/>
    <w:rsid w:val="00950137"/>
    <w:rsid w:val="00950DD3"/>
    <w:rsid w:val="00952FE5"/>
    <w:rsid w:val="009530EB"/>
    <w:rsid w:val="0095399C"/>
    <w:rsid w:val="009541FD"/>
    <w:rsid w:val="0095578A"/>
    <w:rsid w:val="00955854"/>
    <w:rsid w:val="00955BDF"/>
    <w:rsid w:val="00955E81"/>
    <w:rsid w:val="0095623A"/>
    <w:rsid w:val="00960819"/>
    <w:rsid w:val="009613C2"/>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431"/>
    <w:rsid w:val="009A3645"/>
    <w:rsid w:val="009A3C56"/>
    <w:rsid w:val="009A415A"/>
    <w:rsid w:val="009A53EB"/>
    <w:rsid w:val="009A587E"/>
    <w:rsid w:val="009A5FE8"/>
    <w:rsid w:val="009A6765"/>
    <w:rsid w:val="009A7512"/>
    <w:rsid w:val="009A75B4"/>
    <w:rsid w:val="009A7D9A"/>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2049"/>
    <w:rsid w:val="009E3323"/>
    <w:rsid w:val="009E3AF8"/>
    <w:rsid w:val="009E3B3F"/>
    <w:rsid w:val="009E4EC3"/>
    <w:rsid w:val="009E5922"/>
    <w:rsid w:val="009E64FA"/>
    <w:rsid w:val="009E691C"/>
    <w:rsid w:val="009E6952"/>
    <w:rsid w:val="009E777B"/>
    <w:rsid w:val="009F0C98"/>
    <w:rsid w:val="009F14EF"/>
    <w:rsid w:val="009F2650"/>
    <w:rsid w:val="009F3865"/>
    <w:rsid w:val="009F6086"/>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07ED"/>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1A16"/>
    <w:rsid w:val="00AC4B36"/>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6D5"/>
    <w:rsid w:val="00AE6928"/>
    <w:rsid w:val="00AE72D7"/>
    <w:rsid w:val="00AE7E49"/>
    <w:rsid w:val="00AE7FC8"/>
    <w:rsid w:val="00AF00D4"/>
    <w:rsid w:val="00AF324F"/>
    <w:rsid w:val="00AF4156"/>
    <w:rsid w:val="00AF594D"/>
    <w:rsid w:val="00AF75F6"/>
    <w:rsid w:val="00B00FA1"/>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2BA2"/>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1BE9"/>
    <w:rsid w:val="00BB25F3"/>
    <w:rsid w:val="00BB33A3"/>
    <w:rsid w:val="00BB3EF7"/>
    <w:rsid w:val="00BB4FA9"/>
    <w:rsid w:val="00BB53A6"/>
    <w:rsid w:val="00BB5552"/>
    <w:rsid w:val="00BB792E"/>
    <w:rsid w:val="00BC3366"/>
    <w:rsid w:val="00BC44A9"/>
    <w:rsid w:val="00BC7D04"/>
    <w:rsid w:val="00BC7E27"/>
    <w:rsid w:val="00BD03FA"/>
    <w:rsid w:val="00BD0FF4"/>
    <w:rsid w:val="00BD50F7"/>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040A1"/>
    <w:rsid w:val="00C10067"/>
    <w:rsid w:val="00C101BC"/>
    <w:rsid w:val="00C13329"/>
    <w:rsid w:val="00C16032"/>
    <w:rsid w:val="00C16485"/>
    <w:rsid w:val="00C171FF"/>
    <w:rsid w:val="00C1786C"/>
    <w:rsid w:val="00C20583"/>
    <w:rsid w:val="00C21DA5"/>
    <w:rsid w:val="00C21EA4"/>
    <w:rsid w:val="00C22821"/>
    <w:rsid w:val="00C23A99"/>
    <w:rsid w:val="00C25972"/>
    <w:rsid w:val="00C25E07"/>
    <w:rsid w:val="00C25FB9"/>
    <w:rsid w:val="00C26667"/>
    <w:rsid w:val="00C26A07"/>
    <w:rsid w:val="00C309D4"/>
    <w:rsid w:val="00C30EEC"/>
    <w:rsid w:val="00C31757"/>
    <w:rsid w:val="00C32DD4"/>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79D"/>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973"/>
    <w:rsid w:val="00C87FB5"/>
    <w:rsid w:val="00C908F9"/>
    <w:rsid w:val="00C911A2"/>
    <w:rsid w:val="00C91987"/>
    <w:rsid w:val="00C91A96"/>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990"/>
    <w:rsid w:val="00CD1741"/>
    <w:rsid w:val="00CD1FB5"/>
    <w:rsid w:val="00CD2B0E"/>
    <w:rsid w:val="00CD317A"/>
    <w:rsid w:val="00CD383E"/>
    <w:rsid w:val="00CD3AFB"/>
    <w:rsid w:val="00CD5743"/>
    <w:rsid w:val="00CD7571"/>
    <w:rsid w:val="00CD79DF"/>
    <w:rsid w:val="00CE10F6"/>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CF7F53"/>
    <w:rsid w:val="00D00181"/>
    <w:rsid w:val="00D003A2"/>
    <w:rsid w:val="00D00A50"/>
    <w:rsid w:val="00D02C17"/>
    <w:rsid w:val="00D0353E"/>
    <w:rsid w:val="00D04206"/>
    <w:rsid w:val="00D072F2"/>
    <w:rsid w:val="00D10CCD"/>
    <w:rsid w:val="00D11244"/>
    <w:rsid w:val="00D1147E"/>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255"/>
    <w:rsid w:val="00D300DA"/>
    <w:rsid w:val="00D30D6D"/>
    <w:rsid w:val="00D31F9B"/>
    <w:rsid w:val="00D34115"/>
    <w:rsid w:val="00D34D46"/>
    <w:rsid w:val="00D35850"/>
    <w:rsid w:val="00D35DD2"/>
    <w:rsid w:val="00D36137"/>
    <w:rsid w:val="00D376A4"/>
    <w:rsid w:val="00D377E4"/>
    <w:rsid w:val="00D43119"/>
    <w:rsid w:val="00D43D22"/>
    <w:rsid w:val="00D44767"/>
    <w:rsid w:val="00D464B7"/>
    <w:rsid w:val="00D46D1F"/>
    <w:rsid w:val="00D50E51"/>
    <w:rsid w:val="00D50F72"/>
    <w:rsid w:val="00D52821"/>
    <w:rsid w:val="00D53697"/>
    <w:rsid w:val="00D5653D"/>
    <w:rsid w:val="00D57A95"/>
    <w:rsid w:val="00D57CAC"/>
    <w:rsid w:val="00D60085"/>
    <w:rsid w:val="00D62561"/>
    <w:rsid w:val="00D626E1"/>
    <w:rsid w:val="00D63D88"/>
    <w:rsid w:val="00D66498"/>
    <w:rsid w:val="00D6674D"/>
    <w:rsid w:val="00D67136"/>
    <w:rsid w:val="00D67F56"/>
    <w:rsid w:val="00D711D3"/>
    <w:rsid w:val="00D7175F"/>
    <w:rsid w:val="00D71C49"/>
    <w:rsid w:val="00D71C75"/>
    <w:rsid w:val="00D72FBA"/>
    <w:rsid w:val="00D73496"/>
    <w:rsid w:val="00D734CE"/>
    <w:rsid w:val="00D7383D"/>
    <w:rsid w:val="00D75D9B"/>
    <w:rsid w:val="00D82021"/>
    <w:rsid w:val="00D82F09"/>
    <w:rsid w:val="00D8336E"/>
    <w:rsid w:val="00D838F8"/>
    <w:rsid w:val="00D84273"/>
    <w:rsid w:val="00D912CD"/>
    <w:rsid w:val="00D933A9"/>
    <w:rsid w:val="00D941BA"/>
    <w:rsid w:val="00D95292"/>
    <w:rsid w:val="00D96940"/>
    <w:rsid w:val="00D970BE"/>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07F74"/>
    <w:rsid w:val="00E10054"/>
    <w:rsid w:val="00E10C31"/>
    <w:rsid w:val="00E1174A"/>
    <w:rsid w:val="00E1223A"/>
    <w:rsid w:val="00E13523"/>
    <w:rsid w:val="00E13E40"/>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71B"/>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9E9"/>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27712"/>
    <w:rsid w:val="00F30AB3"/>
    <w:rsid w:val="00F30E9A"/>
    <w:rsid w:val="00F326A7"/>
    <w:rsid w:val="00F32BE8"/>
    <w:rsid w:val="00F3363E"/>
    <w:rsid w:val="00F34225"/>
    <w:rsid w:val="00F350C3"/>
    <w:rsid w:val="00F35249"/>
    <w:rsid w:val="00F356E2"/>
    <w:rsid w:val="00F367A0"/>
    <w:rsid w:val="00F36CB2"/>
    <w:rsid w:val="00F36DE6"/>
    <w:rsid w:val="00F37606"/>
    <w:rsid w:val="00F44DC8"/>
    <w:rsid w:val="00F503C9"/>
    <w:rsid w:val="00F55F30"/>
    <w:rsid w:val="00F616D0"/>
    <w:rsid w:val="00F6200D"/>
    <w:rsid w:val="00F6282A"/>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09C3"/>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3DF7"/>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footer" w:uiPriority="0"/>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66D5"/>
    <w:pPr>
      <w:spacing w:after="200" w:line="360" w:lineRule="auto"/>
      <w:jc w:val="both"/>
    </w:pPr>
    <w:rPr>
      <w:rFonts w:ascii="Times New Roman" w:hAnsi="Times New Roman"/>
      <w:sz w:val="22"/>
      <w:szCs w:val="22"/>
    </w:rPr>
  </w:style>
  <w:style w:type="paragraph" w:styleId="1">
    <w:name w:val="heading 1"/>
    <w:basedOn w:val="a"/>
    <w:next w:val="a"/>
    <w:link w:val="10"/>
    <w:qFormat/>
    <w:rsid w:val="00A80077"/>
    <w:pPr>
      <w:keepNext/>
      <w:spacing w:before="240" w:after="120" w:line="240" w:lineRule="auto"/>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Знак1"/>
    <w:basedOn w:val="a"/>
    <w:link w:val="a6"/>
    <w:rsid w:val="0018331B"/>
    <w:pPr>
      <w:tabs>
        <w:tab w:val="center" w:pos="4677"/>
        <w:tab w:val="right" w:pos="9355"/>
      </w:tabs>
      <w:spacing w:before="120" w:after="120" w:line="240" w:lineRule="auto"/>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Знак1 Знак"/>
    <w:link w:val="a5"/>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link w:val="a9"/>
    <w:uiPriority w:val="99"/>
    <w:qFormat/>
    <w:rsid w:val="0018331B"/>
    <w:pPr>
      <w:widowControl w:val="0"/>
      <w:spacing w:after="0" w:line="240" w:lineRule="auto"/>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cs="Calibri"/>
      <w:i/>
      <w:iCs/>
      <w:noProof/>
      <w:sz w:val="20"/>
      <w:szCs w:val="20"/>
    </w:rPr>
  </w:style>
  <w:style w:type="paragraph" w:styleId="31">
    <w:name w:val="toc 3"/>
    <w:basedOn w:val="a"/>
    <w:next w:val="a"/>
    <w:autoRedefine/>
    <w:uiPriority w:val="39"/>
    <w:rsid w:val="00D072F2"/>
    <w:pPr>
      <w:spacing w:after="0" w:line="240" w:lineRule="auto"/>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pPr>
    <w:rPr>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Название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iCs/>
      <w:sz w:val="24"/>
      <w:szCs w:val="28"/>
    </w:rPr>
  </w:style>
  <w:style w:type="character" w:customStyle="1" w:styleId="FontStyle64">
    <w:name w:val="Font Style64"/>
    <w:rsid w:val="00D7175F"/>
    <w:rPr>
      <w:rFonts w:ascii="Times New Roman" w:hAnsi="Times New Roman" w:cs="Times New Roman" w:hint="default"/>
      <w:sz w:val="22"/>
      <w:szCs w:val="22"/>
    </w:rPr>
  </w:style>
  <w:style w:type="paragraph" w:styleId="affffff3">
    <w:name w:val="No Spacing"/>
    <w:uiPriority w:val="1"/>
    <w:qFormat/>
    <w:rsid w:val="00D66498"/>
    <w:rPr>
      <w:rFonts w:eastAsia="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10</Pages>
  <Words>1438</Words>
  <Characters>10761</Characters>
  <Application>Microsoft Office Word</Application>
  <DocSecurity>0</DocSecurity>
  <Lines>89</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48</cp:revision>
  <cp:lastPrinted>2021-06-09T12:35:00Z</cp:lastPrinted>
  <dcterms:created xsi:type="dcterms:W3CDTF">2022-08-30T09:36:00Z</dcterms:created>
  <dcterms:modified xsi:type="dcterms:W3CDTF">2022-08-30T11:45:00Z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