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24" w:rsidRPr="006A5214" w:rsidRDefault="00C36824" w:rsidP="00C36824">
      <w:pPr>
        <w:spacing w:after="0" w:line="240" w:lineRule="auto"/>
        <w:jc w:val="center"/>
      </w:pPr>
      <w:r w:rsidRPr="006A5214">
        <w:t>Министерство образования и науки Челябинской области</w:t>
      </w:r>
    </w:p>
    <w:p w:rsidR="00C36824" w:rsidRPr="006A5214" w:rsidRDefault="00C36824" w:rsidP="00C36824">
      <w:pPr>
        <w:spacing w:after="0" w:line="240" w:lineRule="auto"/>
        <w:jc w:val="center"/>
      </w:pPr>
      <w:r w:rsidRPr="006A5214">
        <w:t xml:space="preserve">Государственное бюджетное профессиональное образовательное учреждение </w:t>
      </w:r>
    </w:p>
    <w:p w:rsidR="00C36824" w:rsidRPr="006A5214" w:rsidRDefault="00C36824" w:rsidP="00C36824">
      <w:pPr>
        <w:spacing w:after="0" w:line="240" w:lineRule="auto"/>
        <w:jc w:val="center"/>
        <w:rPr>
          <w:b/>
        </w:rPr>
      </w:pPr>
      <w:r w:rsidRPr="006A5214">
        <w:rPr>
          <w:b/>
        </w:rPr>
        <w:t>«Южно-Уральский государственный технический колледж»</w:t>
      </w:r>
    </w:p>
    <w:p w:rsidR="00C36824" w:rsidRPr="006A5214" w:rsidRDefault="00C36824" w:rsidP="00C36824">
      <w:pPr>
        <w:spacing w:after="0" w:line="240" w:lineRule="auto"/>
        <w:jc w:val="center"/>
        <w:rPr>
          <w:b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b/>
          <w:bCs/>
          <w:color w:val="000000"/>
          <w:lang w:eastAsia="ru-RU"/>
        </w:rPr>
        <w:t>Методические рекомендации по выполнению</w:t>
      </w: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b/>
          <w:bCs/>
          <w:color w:val="000000"/>
          <w:lang w:eastAsia="ru-RU"/>
        </w:rPr>
        <w:t>самостоятельных внеаудиторных работ</w:t>
      </w: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b/>
          <w:bCs/>
          <w:color w:val="000000"/>
          <w:lang w:eastAsia="ru-RU"/>
        </w:rPr>
        <w:t>по МДК 03.01. Формы и методы контроля качества металлов и сварных конструкций</w:t>
      </w: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Специальность: 22.02.06 Сварочное производство</w:t>
      </w: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</w:p>
    <w:p w:rsidR="003F4496" w:rsidRPr="00C36824" w:rsidRDefault="00C36824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ФП «ПРОФЕССИОНАЛИТЕТ»</w:t>
      </w: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Default="00C36824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Челябинск,</w:t>
      </w:r>
      <w:r w:rsidR="003F4496" w:rsidRPr="00C36824">
        <w:rPr>
          <w:rFonts w:eastAsia="Times New Roman"/>
          <w:color w:val="000000"/>
          <w:lang w:eastAsia="ru-RU"/>
        </w:rPr>
        <w:t xml:space="preserve"> 20</w:t>
      </w:r>
      <w:r>
        <w:rPr>
          <w:rFonts w:eastAsia="Times New Roman"/>
          <w:color w:val="000000"/>
          <w:lang w:eastAsia="ru-RU"/>
        </w:rPr>
        <w:t>22</w:t>
      </w:r>
    </w:p>
    <w:p w:rsidR="00C36824" w:rsidRDefault="00C36824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C36824" w:rsidRDefault="00C36824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C36824" w:rsidRDefault="00C36824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C36824" w:rsidRDefault="00C36824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E60392" w:rsidRDefault="00E60392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C36824" w:rsidRPr="00C36824" w:rsidRDefault="00C36824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jc w:val="center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lastRenderedPageBreak/>
        <w:t>ПОЯСНИТЕЛЬНАЯ ЗАПИСКА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Методические указания для самостоятельной внеаудиторной работы профессионального модуля разработаны в соответствии с рабочей программой профессионального модуля МДК 03.01. Формы и методы контроля качества металлов и сварных конструкций по специальности:22.02.06 Сварочное производство.</w:t>
      </w: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Внеаудиторная самостоятельная работа проводится с целью:</w:t>
      </w: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• систематизации и закрепления полученных теоретических знаний и практических умений обучающихся;</w:t>
      </w: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• углубления и расширения теоретических знаний;</w:t>
      </w: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• формирования умений использовать нормативную, правовую, справочную документацию и специальную литературу;</w:t>
      </w: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• развития познавательных способностей и активности обучающихся: творческой инициативы, самостоятельности, ответственности, организованности;</w:t>
      </w: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• формирование самостоятельности мышления, способностей к саморазвитию, совершенствованию и самоорганизации;</w:t>
      </w: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• формирования общих и профессиональных компетенций</w:t>
      </w: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• развитию исследовательских умений.</w:t>
      </w:r>
    </w:p>
    <w:p w:rsidR="003F4496" w:rsidRPr="00C36824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Виды внеаудиторной самостоятельные работы </w:t>
      </w:r>
      <w:proofErr w:type="gramStart"/>
      <w:r w:rsidRPr="00C36824">
        <w:rPr>
          <w:rFonts w:eastAsia="Times New Roman"/>
          <w:color w:val="000000"/>
          <w:lang w:eastAsia="ru-RU"/>
        </w:rPr>
        <w:t>обучающихся</w:t>
      </w:r>
      <w:proofErr w:type="gramEnd"/>
      <w:r w:rsidRPr="00C36824">
        <w:rPr>
          <w:rFonts w:eastAsia="Times New Roman"/>
          <w:color w:val="000000"/>
          <w:lang w:eastAsia="ru-RU"/>
        </w:rPr>
        <w:t xml:space="preserve"> профессиональному модулю МДК 03.01. Формы и методы контроля качества металлов и сварных конструкций: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Подготовка и написание рефератов, докладов на заданные темы.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Самостоятельное решение ситуационных задач.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Подбор и изучение литературных источников, работа с периодической печатью, подготовка тематических обзоров по периодике.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Подготовка к участию в научно-практических конференциях как внутри, так и вне колледжа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Оформление </w:t>
      </w:r>
      <w:proofErr w:type="spellStart"/>
      <w:r w:rsidRPr="00C36824">
        <w:rPr>
          <w:rFonts w:eastAsia="Times New Roman"/>
          <w:color w:val="000000"/>
          <w:lang w:eastAsia="ru-RU"/>
        </w:rPr>
        <w:t>мультимедийных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презентаций учебных разделов и тем, слайдового сопровождения докладов.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Подготовка схем, таблиц, кроссвордов, тестовых заданий.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Изготовление наглядных пособий, макетов, муляжей.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Работа со справочником.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Составление и разработка словаря (глоссария).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Выполнение домашних контрольных работ.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Самостоятельное выполнение практических заданий репродуктивного типа (ответы на вопросы, задачи, тесты).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Подготовка устного сообщения для выступления на семинарском или лекционном занятии.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Подготовка доклада и написание тезисов доклада.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Выполнение комплексного задания (проекта) по дисциплине. Подготовка к его защите.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Подготовка к участию в деловой игре, конкурсе, творческом соревновании.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Выполнение расчетов по проекту.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Выполнение чертежа и эскиза изделия.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Изучение инструкционной и технологической карты.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Самостоятельная разработка технологической карты изделия.</w:t>
      </w:r>
    </w:p>
    <w:p w:rsidR="003F4496" w:rsidRPr="00C36824" w:rsidRDefault="003F4496" w:rsidP="00E6039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Подготовительная работа к выполнению изделия, подбор материала, подготовка инструмента и т.д.</w:t>
      </w:r>
    </w:p>
    <w:p w:rsidR="003F4496" w:rsidRDefault="003F4496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E60392" w:rsidRPr="00C36824" w:rsidRDefault="00E60392" w:rsidP="00E6039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lastRenderedPageBreak/>
        <w:t>Формы контроля самостоятельной работы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Просмотр и проверка выполнения самостоятельной работы преподавателем.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Организация самопроверки, взаимопроверки выполненного задания в группе.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Обсуждение результатов выполненной работы на занятии.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Проведение письменного опроса.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Проведение устного опроса.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Организация и проведение индивидуального собеседования.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Организация и проведение собеседования с группой.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Проведение семинаров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Защита отчетов о проделанной работе.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Организация творческих конкурсов.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Организация конференций.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Проведение олимпиад.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Критерии оценки результатов самостоятельной работы</w:t>
      </w:r>
    </w:p>
    <w:p w:rsidR="003F4496" w:rsidRPr="00E60392" w:rsidRDefault="003F4496" w:rsidP="00E60392">
      <w:pPr>
        <w:pStyle w:val="a4"/>
        <w:numPr>
          <w:ilvl w:val="0"/>
          <w:numId w:val="18"/>
        </w:num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E60392">
        <w:rPr>
          <w:rFonts w:eastAsia="Times New Roman"/>
          <w:color w:val="000000"/>
          <w:lang w:eastAsia="ru-RU"/>
        </w:rPr>
        <w:t>Уровень освоения учебного материала;</w:t>
      </w:r>
    </w:p>
    <w:p w:rsidR="003F4496" w:rsidRPr="00E60392" w:rsidRDefault="003F4496" w:rsidP="00E60392">
      <w:pPr>
        <w:pStyle w:val="a4"/>
        <w:numPr>
          <w:ilvl w:val="0"/>
          <w:numId w:val="18"/>
        </w:num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E60392">
        <w:rPr>
          <w:rFonts w:eastAsia="Times New Roman"/>
          <w:color w:val="000000"/>
          <w:lang w:eastAsia="ru-RU"/>
        </w:rPr>
        <w:t>Уровень умения использовать теоретические знания при выполнении практических задач;</w:t>
      </w:r>
    </w:p>
    <w:p w:rsidR="003F4496" w:rsidRPr="00E60392" w:rsidRDefault="003F4496" w:rsidP="00E60392">
      <w:pPr>
        <w:pStyle w:val="a4"/>
        <w:numPr>
          <w:ilvl w:val="0"/>
          <w:numId w:val="18"/>
        </w:num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E60392">
        <w:rPr>
          <w:rFonts w:eastAsia="Times New Roman"/>
          <w:color w:val="000000"/>
          <w:lang w:eastAsia="ru-RU"/>
        </w:rPr>
        <w:t xml:space="preserve">Уровень </w:t>
      </w:r>
      <w:proofErr w:type="spellStart"/>
      <w:r w:rsidRPr="00E60392">
        <w:rPr>
          <w:rFonts w:eastAsia="Times New Roman"/>
          <w:color w:val="000000"/>
          <w:lang w:eastAsia="ru-RU"/>
        </w:rPr>
        <w:t>сформированности</w:t>
      </w:r>
      <w:proofErr w:type="spellEnd"/>
      <w:r w:rsidRPr="00E60392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E60392">
        <w:rPr>
          <w:rFonts w:eastAsia="Times New Roman"/>
          <w:color w:val="000000"/>
          <w:lang w:eastAsia="ru-RU"/>
        </w:rPr>
        <w:t>общеучебных</w:t>
      </w:r>
      <w:proofErr w:type="spellEnd"/>
      <w:r w:rsidRPr="00E60392">
        <w:rPr>
          <w:rFonts w:eastAsia="Times New Roman"/>
          <w:color w:val="000000"/>
          <w:lang w:eastAsia="ru-RU"/>
        </w:rPr>
        <w:t xml:space="preserve"> умений;</w:t>
      </w:r>
    </w:p>
    <w:p w:rsidR="003F4496" w:rsidRPr="00E60392" w:rsidRDefault="003F4496" w:rsidP="00E60392">
      <w:pPr>
        <w:pStyle w:val="a4"/>
        <w:numPr>
          <w:ilvl w:val="0"/>
          <w:numId w:val="18"/>
        </w:num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E60392">
        <w:rPr>
          <w:rFonts w:eastAsia="Times New Roman"/>
          <w:color w:val="000000"/>
          <w:lang w:eastAsia="ru-RU"/>
        </w:rPr>
        <w:t>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3F4496" w:rsidRPr="00E60392" w:rsidRDefault="003F4496" w:rsidP="00E60392">
      <w:pPr>
        <w:pStyle w:val="a4"/>
        <w:numPr>
          <w:ilvl w:val="0"/>
          <w:numId w:val="18"/>
        </w:num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E60392">
        <w:rPr>
          <w:rFonts w:eastAsia="Times New Roman"/>
          <w:color w:val="000000"/>
          <w:lang w:eastAsia="ru-RU"/>
        </w:rPr>
        <w:t>Обоснованность и четкость изложения материала;</w:t>
      </w:r>
    </w:p>
    <w:p w:rsidR="003F4496" w:rsidRPr="00E60392" w:rsidRDefault="003F4496" w:rsidP="00E60392">
      <w:pPr>
        <w:pStyle w:val="a4"/>
        <w:numPr>
          <w:ilvl w:val="0"/>
          <w:numId w:val="18"/>
        </w:num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E60392">
        <w:rPr>
          <w:rFonts w:eastAsia="Times New Roman"/>
          <w:color w:val="000000"/>
          <w:lang w:eastAsia="ru-RU"/>
        </w:rPr>
        <w:t>Уровень умения ориентироваться в потоке информации, выделять главное;</w:t>
      </w:r>
    </w:p>
    <w:p w:rsidR="003F4496" w:rsidRPr="00E60392" w:rsidRDefault="003F4496" w:rsidP="00E60392">
      <w:pPr>
        <w:pStyle w:val="a4"/>
        <w:numPr>
          <w:ilvl w:val="0"/>
          <w:numId w:val="18"/>
        </w:num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E60392">
        <w:rPr>
          <w:rFonts w:eastAsia="Times New Roman"/>
          <w:color w:val="000000"/>
          <w:lang w:eastAsia="ru-RU"/>
        </w:rPr>
        <w:t>Уровень умения четко сформулировать проблему, предложив ее решение, критически оценить решение и его последствия;</w:t>
      </w:r>
    </w:p>
    <w:p w:rsidR="003F4496" w:rsidRPr="00E60392" w:rsidRDefault="003F4496" w:rsidP="00E60392">
      <w:pPr>
        <w:pStyle w:val="a4"/>
        <w:numPr>
          <w:ilvl w:val="0"/>
          <w:numId w:val="18"/>
        </w:num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E60392">
        <w:rPr>
          <w:rFonts w:eastAsia="Times New Roman"/>
          <w:color w:val="000000"/>
          <w:lang w:eastAsia="ru-RU"/>
        </w:rPr>
        <w:t>Уровень умения определить, проанализировать альтернативные возможности, варианты действий;</w:t>
      </w:r>
    </w:p>
    <w:p w:rsidR="003F4496" w:rsidRPr="00E60392" w:rsidRDefault="003F4496" w:rsidP="00E60392">
      <w:pPr>
        <w:pStyle w:val="a4"/>
        <w:numPr>
          <w:ilvl w:val="0"/>
          <w:numId w:val="18"/>
        </w:num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E60392">
        <w:rPr>
          <w:rFonts w:eastAsia="Times New Roman"/>
          <w:color w:val="000000"/>
          <w:lang w:eastAsia="ru-RU"/>
        </w:rPr>
        <w:t>Уровень умения сформулировать собственную позицию, оценку и аргументировать ее.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 методических рекомендациях указано содержание самостоятельной внеаудиторной работы. Для каждой темы четко обозначен круг рассматриваемых вопросов, перечень литературных источников и Интернет - источников, в которых рассматриваемые вопросы излагаются наиболее полно и доступно.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В процессе самостоятельной внеаудиторной работы формируется информационная компетентность </w:t>
      </w:r>
      <w:proofErr w:type="gramStart"/>
      <w:r w:rsidRPr="00C36824">
        <w:rPr>
          <w:rFonts w:eastAsia="Times New Roman"/>
          <w:color w:val="000000"/>
          <w:lang w:eastAsia="ru-RU"/>
        </w:rPr>
        <w:t>обучающихся</w:t>
      </w:r>
      <w:proofErr w:type="gramEnd"/>
      <w:r w:rsidRPr="00C36824">
        <w:rPr>
          <w:rFonts w:eastAsia="Times New Roman"/>
          <w:color w:val="000000"/>
          <w:lang w:eastAsia="ru-RU"/>
        </w:rPr>
        <w:t xml:space="preserve">. Поэтому при организации самостоятельной работы внимание обучающихся акцентируется на поиске информации в средствах </w:t>
      </w:r>
      <w:proofErr w:type="spellStart"/>
      <w:r w:rsidRPr="00C36824">
        <w:rPr>
          <w:rFonts w:eastAsia="Times New Roman"/>
          <w:color w:val="000000"/>
          <w:lang w:eastAsia="ru-RU"/>
        </w:rPr>
        <w:t>масс-медиа</w:t>
      </w:r>
      <w:proofErr w:type="spellEnd"/>
      <w:r w:rsidRPr="00C36824">
        <w:rPr>
          <w:rFonts w:eastAsia="Times New Roman"/>
          <w:color w:val="000000"/>
          <w:lang w:eastAsia="ru-RU"/>
        </w:rPr>
        <w:t>, Интернете, в учебной и специальной литературе с соответствующим оформлением и представлением результатов.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Пособие снабжено подробными методическими требованиями к оформлению рефератов, </w:t>
      </w:r>
      <w:proofErr w:type="spellStart"/>
      <w:r w:rsidRPr="00C36824">
        <w:rPr>
          <w:rFonts w:eastAsia="Times New Roman"/>
          <w:color w:val="000000"/>
          <w:lang w:eastAsia="ru-RU"/>
        </w:rPr>
        <w:t>мультимедийной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презентации рефератов, сообщений.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Список рекомендуемой литературы не следует воспринимать как исчерпывающий. Процесс обучения предполагает работу в библиотеке и самостоятельный поиск информации.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На проведение самостоятельных внеаудиторных работ по МДК 03.01. Формы и методы контроля качества металлов и сварных конструкций -81 час.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lastRenderedPageBreak/>
        <w:t>ПЕРЕЧЕНЬ ТЕМ САМОСТОЯТЕЛЬНЫХ ВНЕАУДИТОРНЫХ РАБОТ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96" w:type="dxa"/>
          <w:left w:w="96" w:type="dxa"/>
          <w:bottom w:w="96" w:type="dxa"/>
          <w:right w:w="96" w:type="dxa"/>
        </w:tblCellMar>
        <w:tblLook w:val="04A0"/>
      </w:tblPr>
      <w:tblGrid>
        <w:gridCol w:w="1213"/>
        <w:gridCol w:w="635"/>
        <w:gridCol w:w="6945"/>
        <w:gridCol w:w="855"/>
      </w:tblGrid>
      <w:tr w:rsidR="003F4496" w:rsidRPr="00C36824" w:rsidTr="007F0447">
        <w:tc>
          <w:tcPr>
            <w:tcW w:w="62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4496" w:rsidRPr="00C36824" w:rsidRDefault="003F4496" w:rsidP="00E60392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  <w:p w:rsidR="003F4496" w:rsidRPr="00C36824" w:rsidRDefault="003F4496" w:rsidP="00E60392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  <w:r w:rsidRPr="00C36824">
              <w:rPr>
                <w:rFonts w:eastAsia="Times New Roman"/>
                <w:color w:val="000000"/>
                <w:lang w:eastAsia="ru-RU"/>
              </w:rPr>
              <w:t>№</w:t>
            </w:r>
            <w:r w:rsidR="00E60392">
              <w:rPr>
                <w:rFonts w:eastAsia="Times New Roman"/>
                <w:color w:val="000000"/>
                <w:lang w:eastAsia="ru-RU"/>
              </w:rPr>
              <w:t xml:space="preserve">  темы</w:t>
            </w:r>
          </w:p>
        </w:tc>
        <w:tc>
          <w:tcPr>
            <w:tcW w:w="3928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4496" w:rsidRPr="00C36824" w:rsidRDefault="003F4496" w:rsidP="00E6039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F4496" w:rsidRPr="00C36824" w:rsidRDefault="00E60392" w:rsidP="00E6039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sz w:val="28"/>
                <w:szCs w:val="28"/>
              </w:rPr>
              <w:t>Вид внеаудиторной самостоятельной работы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4496" w:rsidRPr="00C36824" w:rsidRDefault="003F4496" w:rsidP="007F0447">
            <w:pPr>
              <w:spacing w:after="0" w:line="240" w:lineRule="auto"/>
              <w:ind w:left="1"/>
              <w:rPr>
                <w:rFonts w:eastAsia="Times New Roman"/>
                <w:color w:val="000000"/>
                <w:lang w:eastAsia="ru-RU"/>
              </w:rPr>
            </w:pPr>
            <w:r w:rsidRPr="00C36824">
              <w:rPr>
                <w:rFonts w:eastAsia="Times New Roman"/>
                <w:color w:val="000000"/>
                <w:lang w:eastAsia="ru-RU"/>
              </w:rPr>
              <w:t>Количество часов</w:t>
            </w:r>
          </w:p>
        </w:tc>
      </w:tr>
      <w:tr w:rsidR="003F4496" w:rsidRPr="00C36824" w:rsidTr="007F0447">
        <w:trPr>
          <w:trHeight w:val="375"/>
        </w:trPr>
        <w:tc>
          <w:tcPr>
            <w:tcW w:w="4557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4496" w:rsidRPr="00C36824" w:rsidRDefault="003F4496" w:rsidP="007F0447">
            <w:pPr>
              <w:spacing w:after="0" w:line="240" w:lineRule="auto"/>
              <w:ind w:left="289"/>
              <w:rPr>
                <w:rFonts w:eastAsia="Times New Roman"/>
                <w:color w:val="000000"/>
                <w:lang w:eastAsia="ru-RU"/>
              </w:rPr>
            </w:pPr>
            <w:r w:rsidRPr="00C36824">
              <w:rPr>
                <w:rFonts w:eastAsia="Times New Roman"/>
                <w:b/>
                <w:bCs/>
                <w:color w:val="000000"/>
                <w:lang w:eastAsia="ru-RU"/>
              </w:rPr>
              <w:t>МДК03.01.</w:t>
            </w:r>
          </w:p>
          <w:p w:rsidR="003F4496" w:rsidRPr="00C36824" w:rsidRDefault="003F4496" w:rsidP="007F0447">
            <w:pPr>
              <w:spacing w:after="0" w:line="240" w:lineRule="auto"/>
              <w:ind w:left="289"/>
              <w:rPr>
                <w:rFonts w:eastAsia="Times New Roman"/>
                <w:color w:val="000000"/>
                <w:lang w:eastAsia="ru-RU"/>
              </w:rPr>
            </w:pPr>
            <w:r w:rsidRPr="00C36824">
              <w:rPr>
                <w:rFonts w:eastAsia="Times New Roman"/>
                <w:b/>
                <w:bCs/>
                <w:color w:val="000000"/>
                <w:lang w:eastAsia="ru-RU"/>
              </w:rPr>
              <w:t>Формы и методы контроля качества металлов и сварных конструкций</w:t>
            </w:r>
          </w:p>
          <w:p w:rsidR="003F4496" w:rsidRPr="00C36824" w:rsidRDefault="007F0447" w:rsidP="007F0447">
            <w:pPr>
              <w:spacing w:after="0" w:line="240" w:lineRule="auto"/>
              <w:ind w:left="289"/>
              <w:rPr>
                <w:rFonts w:eastAsia="Times New Roman"/>
                <w:color w:val="000000"/>
                <w:lang w:eastAsia="ru-RU"/>
              </w:rPr>
            </w:pPr>
            <w:r w:rsidRPr="00806405">
              <w:rPr>
                <w:b/>
                <w:bCs/>
              </w:rPr>
              <w:t>Раздел 1. Качество сварки и дефекты сварных соединений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4496" w:rsidRPr="00C36824" w:rsidRDefault="003F4496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3F4496" w:rsidRPr="00C36824" w:rsidRDefault="003F4496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6824">
              <w:rPr>
                <w:rFonts w:eastAsia="Times New Roman"/>
                <w:color w:val="000000"/>
                <w:lang w:eastAsia="ru-RU"/>
              </w:rPr>
              <w:t>81</w:t>
            </w:r>
          </w:p>
          <w:p w:rsidR="003F4496" w:rsidRPr="00C36824" w:rsidRDefault="003F4496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F569C" w:rsidRPr="00C36824" w:rsidTr="00E30A08">
        <w:trPr>
          <w:trHeight w:val="30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  <w:r w:rsidRPr="00C36824">
              <w:rPr>
                <w:rFonts w:eastAsia="Times New Roman"/>
                <w:color w:val="000000"/>
                <w:lang w:eastAsia="ru-RU"/>
              </w:rPr>
              <w:t>Темы 1.1</w:t>
            </w:r>
          </w:p>
          <w:p w:rsidR="003F569C" w:rsidRPr="00C36824" w:rsidRDefault="003F569C" w:rsidP="007F0447">
            <w:pPr>
              <w:spacing w:after="10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  <w:r w:rsidRPr="00806405">
              <w:rPr>
                <w:bCs/>
              </w:rPr>
              <w:t>Общие понятия о качестве сварки и дефектах сварных соединений</w:t>
            </w: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uppressAutoHyphens/>
              <w:spacing w:after="0" w:line="240" w:lineRule="auto"/>
              <w:ind w:left="336"/>
              <w:jc w:val="both"/>
            </w:pPr>
            <w:r>
              <w:t>Продолжение схемы «Качество сварного узла»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2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uppressAutoHyphens/>
              <w:spacing w:after="0" w:line="240" w:lineRule="auto"/>
              <w:ind w:left="336"/>
              <w:jc w:val="both"/>
            </w:pPr>
            <w:r>
              <w:t>Продолжение схемы «Процедура прохождения НОК»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2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uppressAutoHyphens/>
              <w:spacing w:after="0" w:line="240" w:lineRule="auto"/>
              <w:ind w:left="336"/>
              <w:jc w:val="both"/>
            </w:pPr>
            <w:r>
              <w:t>Заполнение таблицы «Анализ дефектов шва, возникших в результате применения некачественных сварочных материалов»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2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pacing w:after="0" w:line="240" w:lineRule="auto"/>
              <w:ind w:left="336"/>
            </w:pPr>
            <w:r>
              <w:t xml:space="preserve">Заполнение таблицы «Параметры качества металлического плавящегося покрытого электрода по ГОСТ </w:t>
            </w:r>
            <w:r w:rsidRPr="00E65B26">
              <w:t>9466-75</w:t>
            </w:r>
            <w:r>
              <w:t>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2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pacing w:after="0" w:line="240" w:lineRule="auto"/>
              <w:ind w:left="336"/>
            </w:pPr>
            <w:r>
              <w:t>Составление перечня контролируемых параметров качества сборки и сварки соединения Т</w:t>
            </w:r>
            <w:proofErr w:type="gramStart"/>
            <w:r>
              <w:t>6</w:t>
            </w:r>
            <w:proofErr w:type="gramEnd"/>
            <w:r>
              <w:t xml:space="preserve"> по ГОСТ 5264 - 80, толщина свариваемых кромок 8 мм.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2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pacing w:after="0" w:line="240" w:lineRule="auto"/>
              <w:ind w:left="336"/>
            </w:pPr>
            <w:r>
              <w:t>Составление перечня инструментов с маркировкой для измерения линейных размеров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2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pacing w:after="0" w:line="240" w:lineRule="auto"/>
              <w:ind w:left="336"/>
            </w:pPr>
            <w:r>
              <w:t>Заполнение таблицы «Анализ параметров режима сварки, влияющие на качество шва»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2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pacing w:after="0" w:line="240" w:lineRule="auto"/>
              <w:ind w:left="336"/>
            </w:pPr>
            <w:r>
              <w:t>Продолжение схемы «Классификация дефектов сварных швов»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2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pacing w:after="0" w:line="240" w:lineRule="auto"/>
              <w:ind w:left="336"/>
            </w:pPr>
            <w:r>
              <w:t>Заполнение таблицы «Анализ факторов, приводящих к появлению дефекта - прожог»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2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pacing w:after="0" w:line="240" w:lineRule="auto"/>
              <w:ind w:left="336"/>
            </w:pPr>
            <w:r>
              <w:t xml:space="preserve">Выполнение эскизов дефектов сварного шва (встык и </w:t>
            </w:r>
            <w:proofErr w:type="spellStart"/>
            <w:r>
              <w:t>втавр</w:t>
            </w:r>
            <w:proofErr w:type="spellEnd"/>
            <w:r>
              <w:t>): наплыв, превышение валика шва, подрез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6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pacing w:after="0" w:line="240" w:lineRule="auto"/>
              <w:ind w:left="336"/>
            </w:pPr>
            <w:r>
              <w:t>Заполнение таблицы «Анализ причин, приводящих к возникновению пор и трещин в металле шва»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6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3F569C" w:rsidRDefault="003F569C" w:rsidP="003F569C">
            <w:pPr>
              <w:spacing w:after="0" w:line="240" w:lineRule="auto"/>
              <w:ind w:left="336"/>
            </w:pPr>
            <w:r>
              <w:t>Составление алгоритма действий при устранении дефекта «трещина в металле шва»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F569C" w:rsidRPr="00C36824" w:rsidTr="00E30A08">
        <w:trPr>
          <w:trHeight w:val="6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3F569C" w:rsidP="003F569C">
            <w:pPr>
              <w:spacing w:after="100" w:line="240" w:lineRule="auto"/>
              <w:ind w:left="283"/>
              <w:rPr>
                <w:rFonts w:eastAsia="Times New Roman"/>
                <w:color w:val="000000"/>
                <w:lang w:eastAsia="ru-RU"/>
              </w:rPr>
            </w:pPr>
            <w:r>
              <w:t>Заполнение таблицы «</w:t>
            </w:r>
            <w:proofErr w:type="spellStart"/>
            <w:r>
              <w:t>Харктеристика</w:t>
            </w:r>
            <w:proofErr w:type="spellEnd"/>
            <w:r>
              <w:t xml:space="preserve"> дефектов сварных швов, возникших в результате низкой квалификации сварщика»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69C" w:rsidRPr="00C36824" w:rsidRDefault="00177BC0" w:rsidP="00177BC0">
            <w:pPr>
              <w:spacing w:after="100" w:line="24" w:lineRule="atLeast"/>
              <w:ind w:left="1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77BC0" w:rsidRPr="00C36824" w:rsidTr="00E30A08">
        <w:trPr>
          <w:trHeight w:val="594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7BC0" w:rsidRPr="00C36824" w:rsidRDefault="00177BC0" w:rsidP="00177BC0">
            <w:pPr>
              <w:spacing w:after="10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  <w:r w:rsidRPr="00C36824">
              <w:rPr>
                <w:rFonts w:eastAsia="Times New Roman"/>
                <w:color w:val="000000"/>
                <w:lang w:eastAsia="ru-RU"/>
              </w:rPr>
              <w:t>Темы 1.2.</w:t>
            </w:r>
            <w:r>
              <w:rPr>
                <w:bCs/>
              </w:rPr>
              <w:t xml:space="preserve"> Методы предупреждения и устранения дефектов</w:t>
            </w:r>
          </w:p>
          <w:p w:rsidR="00177BC0" w:rsidRPr="00C36824" w:rsidRDefault="00177BC0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7BC0" w:rsidRPr="00177BC0" w:rsidRDefault="00177BC0" w:rsidP="00177BC0">
            <w:pPr>
              <w:spacing w:after="0" w:line="240" w:lineRule="auto"/>
              <w:ind w:left="336"/>
            </w:pPr>
            <w:r>
              <w:t xml:space="preserve">Составление алгоритма действий при устранении трещины, возникшей при сварке чугуна СЧ20 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7BC0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77BC0" w:rsidRPr="00C36824" w:rsidTr="00E30A08">
        <w:trPr>
          <w:trHeight w:val="593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7BC0" w:rsidRPr="00C36824" w:rsidRDefault="00177BC0" w:rsidP="00177BC0">
            <w:pPr>
              <w:spacing w:after="10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7BC0" w:rsidRPr="00177BC0" w:rsidRDefault="00177BC0" w:rsidP="00177BC0">
            <w:pPr>
              <w:spacing w:after="0" w:line="240" w:lineRule="auto"/>
              <w:ind w:left="336"/>
            </w:pPr>
            <w:r>
              <w:t>Составление алгоритма действий при устранении трещины, возникшей при сварке сплава Д16. Сварка проводилась неплавящимся электродом в среде инертного газа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7BC0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77BC0" w:rsidRPr="00C36824" w:rsidTr="00E30A08">
        <w:trPr>
          <w:trHeight w:val="71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7BC0" w:rsidRPr="00C36824" w:rsidRDefault="00177BC0" w:rsidP="00177BC0">
            <w:pPr>
              <w:spacing w:after="10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7BC0" w:rsidRPr="00C36824" w:rsidRDefault="00177BC0" w:rsidP="00177BC0">
            <w:pPr>
              <w:spacing w:after="100" w:line="240" w:lineRule="auto"/>
              <w:ind w:left="283"/>
              <w:rPr>
                <w:rFonts w:eastAsia="Times New Roman"/>
                <w:color w:val="000000"/>
                <w:lang w:eastAsia="ru-RU"/>
              </w:rPr>
            </w:pPr>
            <w:r>
              <w:t xml:space="preserve">Разработка эскиза </w:t>
            </w:r>
            <w:proofErr w:type="spellStart"/>
            <w:r>
              <w:t>засверловки</w:t>
            </w:r>
            <w:proofErr w:type="spellEnd"/>
            <w:r>
              <w:t xml:space="preserve"> трещины длиной 25 мм, возникшей в результате сварки Стали 35. Толщина свариваемых кромок 10 мм.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7BC0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B12F3" w:rsidRPr="00C36824" w:rsidTr="00E30A08">
        <w:trPr>
          <w:trHeight w:val="152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7B0F77" w:rsidRDefault="00CB12F3" w:rsidP="00CB12F3">
            <w:pPr>
              <w:spacing w:after="0" w:line="240" w:lineRule="auto"/>
              <w:ind w:left="147"/>
              <w:rPr>
                <w:bCs/>
              </w:rPr>
            </w:pPr>
            <w:r w:rsidRPr="00C36824">
              <w:rPr>
                <w:rFonts w:eastAsia="Times New Roman"/>
                <w:color w:val="000000"/>
                <w:lang w:eastAsia="ru-RU"/>
              </w:rPr>
              <w:t>Темы 1.3.</w:t>
            </w:r>
            <w:r w:rsidRPr="007B0F77">
              <w:rPr>
                <w:bCs/>
              </w:rPr>
              <w:t xml:space="preserve"> Виды и средства технического контроля</w:t>
            </w:r>
          </w:p>
          <w:p w:rsidR="00CB12F3" w:rsidRPr="00C36824" w:rsidRDefault="00CB12F3" w:rsidP="00CB12F3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CB12F3" w:rsidRPr="00C36824" w:rsidRDefault="00CB12F3" w:rsidP="003F4496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B12F3" w:rsidRDefault="00CB12F3" w:rsidP="00CB12F3">
            <w:pPr>
              <w:pStyle w:val="a4"/>
              <w:spacing w:after="0" w:line="240" w:lineRule="auto"/>
              <w:ind w:left="335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>Продолжение схемы «Классификация видов контроля по средствам контроля и получения информации»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B12F3" w:rsidRPr="00C36824" w:rsidTr="00E30A08">
        <w:trPr>
          <w:trHeight w:val="14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B12F3" w:rsidRDefault="00CB12F3" w:rsidP="00CB12F3">
            <w:pPr>
              <w:pStyle w:val="a4"/>
              <w:spacing w:after="0" w:line="240" w:lineRule="auto"/>
              <w:ind w:left="335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>Заполнение таблицы «Характеристика дефектов, возникших в результате превышения силы тока»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B12F3" w:rsidRPr="00C36824" w:rsidTr="00E30A08">
        <w:trPr>
          <w:trHeight w:val="14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B12F3" w:rsidRDefault="00CB12F3" w:rsidP="00CB12F3">
            <w:pPr>
              <w:pStyle w:val="a4"/>
              <w:spacing w:after="0" w:line="240" w:lineRule="auto"/>
              <w:ind w:left="335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>Продолжение схемы «Классификация измерительных инструментов для измерения геометрических параметров шва»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B12F3" w:rsidRPr="00C36824" w:rsidTr="00E30A08">
        <w:trPr>
          <w:trHeight w:val="14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B12F3" w:rsidRDefault="00CB12F3" w:rsidP="00CB12F3">
            <w:pPr>
              <w:pStyle w:val="a4"/>
              <w:spacing w:after="0" w:line="240" w:lineRule="auto"/>
              <w:ind w:left="335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 xml:space="preserve">Составление алгоритма действий при проведении визуального </w:t>
            </w:r>
            <w:r w:rsidRPr="000D425F">
              <w:rPr>
                <w:sz w:val="22"/>
                <w:szCs w:val="22"/>
              </w:rPr>
              <w:lastRenderedPageBreak/>
              <w:t>контроля прихваток и сварного шва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1</w:t>
            </w:r>
          </w:p>
        </w:tc>
      </w:tr>
      <w:tr w:rsidR="00CB12F3" w:rsidRPr="00C36824" w:rsidTr="00E30A08">
        <w:trPr>
          <w:trHeight w:val="14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B12F3" w:rsidRDefault="00CB12F3" w:rsidP="00CB12F3">
            <w:pPr>
              <w:pStyle w:val="a4"/>
              <w:spacing w:after="0" w:line="240" w:lineRule="auto"/>
              <w:ind w:left="335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 xml:space="preserve">Заполнение таблицы «Перечень проверяемых параметров на каждом этапе создания сварной конструкции» 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B12F3" w:rsidRPr="00C36824" w:rsidTr="00E30A08">
        <w:trPr>
          <w:trHeight w:val="14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B12F3" w:rsidRDefault="00CB12F3" w:rsidP="00CB12F3">
            <w:pPr>
              <w:pStyle w:val="a4"/>
              <w:spacing w:after="0" w:line="240" w:lineRule="auto"/>
              <w:ind w:left="335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>Сост</w:t>
            </w:r>
            <w:r>
              <w:rPr>
                <w:sz w:val="22"/>
                <w:szCs w:val="22"/>
              </w:rPr>
              <w:t>а</w:t>
            </w:r>
            <w:r w:rsidRPr="000D425F">
              <w:rPr>
                <w:sz w:val="22"/>
                <w:szCs w:val="22"/>
              </w:rPr>
              <w:t>вление перечня проверяемых параметров шва у тавровых и стыков соединений при измерительном контроле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B12F3" w:rsidRPr="00C36824" w:rsidTr="00E30A08">
        <w:trPr>
          <w:trHeight w:val="14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B12F3" w:rsidRDefault="00CB12F3" w:rsidP="00CB12F3">
            <w:pPr>
              <w:pStyle w:val="a4"/>
              <w:spacing w:after="0" w:line="240" w:lineRule="auto"/>
              <w:ind w:left="335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</w:tr>
      <w:tr w:rsidR="00CB12F3" w:rsidRPr="00C36824" w:rsidTr="00E30A08">
        <w:trPr>
          <w:trHeight w:val="14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B12F3" w:rsidRDefault="00CB12F3" w:rsidP="00CB12F3">
            <w:pPr>
              <w:pStyle w:val="a4"/>
              <w:spacing w:after="0" w:line="240" w:lineRule="auto"/>
              <w:ind w:left="335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>Заполнение таблицы «Влияние плохо подготовленной поверхности под сварку»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B12F3" w:rsidRPr="00C36824" w:rsidTr="00E30A08">
        <w:trPr>
          <w:trHeight w:val="148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B12F3" w:rsidRDefault="00CB12F3" w:rsidP="00CB12F3">
            <w:pPr>
              <w:pStyle w:val="a4"/>
              <w:spacing w:after="0" w:line="240" w:lineRule="auto"/>
              <w:ind w:left="335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>Составление алгоритма действий при проведении послойного визуально-измерительного контроля многопроходной сварки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B12F3" w:rsidRPr="00C36824" w:rsidTr="00E30A08">
        <w:trPr>
          <w:trHeight w:val="6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ind w:left="283"/>
              <w:rPr>
                <w:rFonts w:eastAsia="Times New Roman"/>
                <w:color w:val="000000"/>
                <w:lang w:eastAsia="ru-RU"/>
              </w:rPr>
            </w:pPr>
            <w:r w:rsidRPr="000D425F">
              <w:rPr>
                <w:sz w:val="22"/>
                <w:szCs w:val="22"/>
              </w:rPr>
              <w:t>Составление алгоритма действий при проведении визуального контроля подготовленной поверхности для исправления дефекта сварки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12F3" w:rsidRPr="00C36824" w:rsidRDefault="00CB12F3" w:rsidP="00CB12F3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30A08" w:rsidRPr="00C36824" w:rsidTr="00E30A08">
        <w:trPr>
          <w:trHeight w:val="500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C36824" w:rsidRDefault="00E30A08" w:rsidP="00E30A08">
            <w:pPr>
              <w:spacing w:after="10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  <w:r w:rsidRPr="00315F34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315F34">
              <w:rPr>
                <w:b/>
                <w:bCs/>
              </w:rPr>
              <w:t xml:space="preserve">.1. </w:t>
            </w:r>
            <w:r w:rsidRPr="001166FD">
              <w:rPr>
                <w:iCs/>
              </w:rPr>
              <w:t>Радиационные методы контроля</w:t>
            </w: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E30A08" w:rsidRDefault="00E30A08" w:rsidP="00E30A08">
            <w:pPr>
              <w:pStyle w:val="a4"/>
              <w:suppressAutoHyphens/>
              <w:spacing w:after="0" w:line="240" w:lineRule="auto"/>
              <w:ind w:left="318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>Составление алгоритма действий при проведении рентгеновского контроля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C36824" w:rsidRDefault="00E30A08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30A08" w:rsidRPr="00C36824" w:rsidTr="00E30A08">
        <w:trPr>
          <w:trHeight w:val="500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315F34" w:rsidRDefault="00E30A08" w:rsidP="00E30A08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C36824" w:rsidRDefault="00E30A08" w:rsidP="00E30A08">
            <w:pPr>
              <w:spacing w:after="100" w:line="240" w:lineRule="auto"/>
              <w:ind w:left="283"/>
              <w:rPr>
                <w:rFonts w:eastAsia="Times New Roman"/>
                <w:color w:val="000000"/>
                <w:lang w:eastAsia="ru-RU"/>
              </w:rPr>
            </w:pPr>
            <w:r w:rsidRPr="000D425F">
              <w:rPr>
                <w:sz w:val="22"/>
                <w:szCs w:val="22"/>
              </w:rPr>
              <w:t xml:space="preserve">Составление перечня последствий для здоровья </w:t>
            </w:r>
            <w:proofErr w:type="gramStart"/>
            <w:r w:rsidRPr="000D425F">
              <w:rPr>
                <w:sz w:val="22"/>
                <w:szCs w:val="22"/>
              </w:rPr>
              <w:t>при</w:t>
            </w:r>
            <w:proofErr w:type="gramEnd"/>
            <w:r w:rsidRPr="000D425F">
              <w:rPr>
                <w:sz w:val="22"/>
                <w:szCs w:val="22"/>
              </w:rPr>
              <w:t xml:space="preserve"> </w:t>
            </w:r>
            <w:proofErr w:type="gramStart"/>
            <w:r w:rsidRPr="000D425F">
              <w:rPr>
                <w:sz w:val="22"/>
                <w:szCs w:val="22"/>
              </w:rPr>
              <w:t>несоблюдения</w:t>
            </w:r>
            <w:proofErr w:type="gramEnd"/>
            <w:r w:rsidRPr="000D425F">
              <w:rPr>
                <w:sz w:val="22"/>
                <w:szCs w:val="22"/>
              </w:rPr>
              <w:t xml:space="preserve"> техники безопасности при проведении радиационных методов контроля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C36824" w:rsidRDefault="00E30A08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30A08" w:rsidRPr="00C36824" w:rsidTr="00E30A08">
        <w:trPr>
          <w:trHeight w:val="500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975833" w:rsidRDefault="00E30A08" w:rsidP="00E30A08">
            <w:pPr>
              <w:spacing w:after="0" w:line="240" w:lineRule="auto"/>
              <w:ind w:left="147"/>
              <w:rPr>
                <w:b/>
                <w:bCs/>
              </w:rPr>
            </w:pPr>
            <w:r w:rsidRPr="00975833">
              <w:rPr>
                <w:b/>
                <w:bCs/>
              </w:rPr>
              <w:t xml:space="preserve">Тема 2.2. </w:t>
            </w:r>
          </w:p>
          <w:p w:rsidR="00E30A08" w:rsidRPr="00C36824" w:rsidRDefault="00E30A08" w:rsidP="00E30A08">
            <w:pPr>
              <w:spacing w:after="10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  <w:r w:rsidRPr="00975833">
              <w:rPr>
                <w:bCs/>
              </w:rPr>
              <w:t>Ультразвуковые методы контроля</w:t>
            </w: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E30A08" w:rsidRDefault="00E30A08" w:rsidP="00E30A08">
            <w:pPr>
              <w:pStyle w:val="a4"/>
              <w:suppressAutoHyphens/>
              <w:spacing w:after="0" w:line="240" w:lineRule="auto"/>
              <w:ind w:left="318"/>
              <w:contextualSpacing w:val="0"/>
            </w:pPr>
            <w:r>
              <w:t>Составление перечня оборудования, необходимого для проведения ультразвукового контроля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C36824" w:rsidRDefault="00E30A08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30A08" w:rsidRPr="00C36824" w:rsidTr="00E30A08">
        <w:trPr>
          <w:trHeight w:val="500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975833" w:rsidRDefault="00E30A08" w:rsidP="00E30A08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C36824" w:rsidRDefault="00E30A08" w:rsidP="00E30A08">
            <w:pPr>
              <w:spacing w:after="100" w:line="240" w:lineRule="auto"/>
              <w:ind w:left="284"/>
              <w:rPr>
                <w:rFonts w:eastAsia="Times New Roman"/>
                <w:color w:val="000000"/>
                <w:lang w:eastAsia="ru-RU"/>
              </w:rPr>
            </w:pPr>
            <w:r>
              <w:t>Составление алгоритма проведения УЗК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0A08" w:rsidRPr="00C36824" w:rsidRDefault="00E30A08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93940" w:rsidRPr="00C36824" w:rsidTr="00393940">
        <w:trPr>
          <w:trHeight w:val="615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975833" w:rsidRDefault="00393940" w:rsidP="00E30A08">
            <w:pPr>
              <w:spacing w:after="0" w:line="240" w:lineRule="auto"/>
              <w:ind w:left="147"/>
              <w:rPr>
                <w:b/>
                <w:bCs/>
              </w:rPr>
            </w:pPr>
            <w:r w:rsidRPr="00975833">
              <w:rPr>
                <w:b/>
                <w:bCs/>
              </w:rPr>
              <w:t>Тема 2.3</w:t>
            </w:r>
          </w:p>
          <w:p w:rsidR="00393940" w:rsidRPr="00C36824" w:rsidRDefault="00393940" w:rsidP="00E30A08">
            <w:pPr>
              <w:spacing w:after="10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  <w:r w:rsidRPr="00975833">
              <w:rPr>
                <w:bCs/>
              </w:rPr>
              <w:t xml:space="preserve">Магнитные и </w:t>
            </w:r>
            <w:proofErr w:type="spellStart"/>
            <w:r w:rsidRPr="00975833">
              <w:rPr>
                <w:bCs/>
              </w:rPr>
              <w:t>вихретоковые</w:t>
            </w:r>
            <w:proofErr w:type="spellEnd"/>
            <w:r w:rsidRPr="00975833">
              <w:rPr>
                <w:bCs/>
              </w:rPr>
              <w:t xml:space="preserve"> методы контроля</w:t>
            </w: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93940" w:rsidRDefault="00393940" w:rsidP="00393940">
            <w:pPr>
              <w:pStyle w:val="a4"/>
              <w:suppressAutoHyphens/>
              <w:spacing w:after="0" w:line="240" w:lineRule="auto"/>
              <w:ind w:left="318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 xml:space="preserve">Составление </w:t>
            </w:r>
            <w:proofErr w:type="spellStart"/>
            <w:r w:rsidRPr="000D425F">
              <w:rPr>
                <w:sz w:val="22"/>
                <w:szCs w:val="22"/>
              </w:rPr>
              <w:t>алгортима</w:t>
            </w:r>
            <w:proofErr w:type="spellEnd"/>
            <w:r w:rsidRPr="000D425F">
              <w:rPr>
                <w:sz w:val="22"/>
                <w:szCs w:val="22"/>
              </w:rPr>
              <w:t xml:space="preserve"> проведения магнитопорошковой дефектоскопии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93940" w:rsidRPr="00C36824" w:rsidTr="00E30A08">
        <w:trPr>
          <w:trHeight w:val="615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975833" w:rsidRDefault="00393940" w:rsidP="00E30A08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93940" w:rsidRDefault="00393940" w:rsidP="00393940">
            <w:pPr>
              <w:pStyle w:val="a4"/>
              <w:suppressAutoHyphens/>
              <w:spacing w:after="0" w:line="240" w:lineRule="auto"/>
              <w:ind w:left="318"/>
              <w:contextualSpacing w:val="0"/>
              <w:rPr>
                <w:sz w:val="22"/>
                <w:szCs w:val="22"/>
              </w:rPr>
            </w:pPr>
            <w:r w:rsidRPr="000D425F">
              <w:rPr>
                <w:sz w:val="22"/>
                <w:szCs w:val="22"/>
              </w:rPr>
              <w:t xml:space="preserve">Составление перечня </w:t>
            </w:r>
            <w:proofErr w:type="spellStart"/>
            <w:r w:rsidRPr="000D425F">
              <w:rPr>
                <w:sz w:val="22"/>
                <w:szCs w:val="22"/>
              </w:rPr>
              <w:t>обрудования</w:t>
            </w:r>
            <w:proofErr w:type="spellEnd"/>
            <w:r w:rsidRPr="000D425F">
              <w:rPr>
                <w:sz w:val="22"/>
                <w:szCs w:val="22"/>
              </w:rPr>
              <w:t>, применяемого при магнитных методах контроля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93940" w:rsidRPr="00C36824" w:rsidTr="00393940">
        <w:trPr>
          <w:trHeight w:val="615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226035" w:rsidRDefault="00393940" w:rsidP="00393940">
            <w:pPr>
              <w:spacing w:after="0" w:line="240" w:lineRule="auto"/>
              <w:ind w:left="147"/>
              <w:rPr>
                <w:b/>
                <w:bCs/>
              </w:rPr>
            </w:pPr>
            <w:r w:rsidRPr="00226035">
              <w:rPr>
                <w:b/>
                <w:bCs/>
              </w:rPr>
              <w:t xml:space="preserve">Тема 2.4 </w:t>
            </w:r>
          </w:p>
          <w:p w:rsidR="00393940" w:rsidRPr="00226035" w:rsidRDefault="00393940" w:rsidP="00393940">
            <w:pPr>
              <w:spacing w:after="0" w:line="240" w:lineRule="auto"/>
              <w:ind w:left="147"/>
              <w:rPr>
                <w:b/>
                <w:bCs/>
              </w:rPr>
            </w:pPr>
            <w:r w:rsidRPr="00226035">
              <w:rPr>
                <w:bCs/>
              </w:rPr>
              <w:t>Капиллярные методы контроля</w:t>
            </w:r>
          </w:p>
          <w:p w:rsidR="00393940" w:rsidRPr="00C36824" w:rsidRDefault="00393940" w:rsidP="00CB12F3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93940" w:rsidRDefault="00393940" w:rsidP="00393940">
            <w:pPr>
              <w:suppressAutoHyphens/>
              <w:spacing w:after="0" w:line="240" w:lineRule="auto"/>
              <w:ind w:left="284"/>
              <w:rPr>
                <w:sz w:val="22"/>
                <w:szCs w:val="22"/>
              </w:rPr>
            </w:pPr>
            <w:r w:rsidRPr="00393940">
              <w:rPr>
                <w:sz w:val="22"/>
                <w:szCs w:val="22"/>
              </w:rPr>
              <w:t>Составление алгоритма проведения капиллярной дефектоскопии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93940" w:rsidRPr="00C36824" w:rsidTr="00E30A08">
        <w:trPr>
          <w:trHeight w:val="615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226035" w:rsidRDefault="00393940" w:rsidP="00393940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93940">
            <w:pPr>
              <w:spacing w:after="100" w:line="240" w:lineRule="auto"/>
              <w:ind w:left="284"/>
              <w:rPr>
                <w:rFonts w:eastAsia="Times New Roman"/>
                <w:color w:val="000000"/>
                <w:lang w:eastAsia="ru-RU"/>
              </w:rPr>
            </w:pPr>
            <w:r w:rsidRPr="009B7AC1">
              <w:rPr>
                <w:sz w:val="22"/>
                <w:szCs w:val="22"/>
              </w:rPr>
              <w:t>Составление алгоритма проведения люминесцентно-цветового контроля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93940" w:rsidRPr="00C36824" w:rsidTr="00393940">
        <w:trPr>
          <w:trHeight w:val="180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93940">
            <w:pPr>
              <w:spacing w:after="10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  <w:r w:rsidRPr="00315F34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2.5 </w:t>
            </w:r>
            <w:r w:rsidRPr="008F4714">
              <w:rPr>
                <w:bCs/>
              </w:rPr>
              <w:t>Контроль непроницаемости сварных соединений</w:t>
            </w: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93940" w:rsidRDefault="00393940" w:rsidP="00393940">
            <w:pPr>
              <w:suppressAutoHyphens/>
              <w:spacing w:after="0" w:line="240" w:lineRule="auto"/>
              <w:ind w:left="284"/>
              <w:rPr>
                <w:sz w:val="22"/>
                <w:szCs w:val="22"/>
              </w:rPr>
            </w:pPr>
            <w:r w:rsidRPr="00393940">
              <w:rPr>
                <w:sz w:val="22"/>
                <w:szCs w:val="22"/>
              </w:rPr>
              <w:t>Продолжение схемы «Классификация методов контроля герметичности»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93940" w:rsidRPr="00C36824" w:rsidTr="00E30A08">
        <w:trPr>
          <w:trHeight w:val="175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15F34" w:rsidRDefault="00393940" w:rsidP="00393940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93940" w:rsidRDefault="00393940" w:rsidP="00393940">
            <w:pPr>
              <w:pStyle w:val="a4"/>
              <w:suppressAutoHyphens/>
              <w:spacing w:after="0" w:line="240" w:lineRule="auto"/>
              <w:ind w:left="318"/>
              <w:contextualSpacing w:val="0"/>
              <w:rPr>
                <w:sz w:val="22"/>
                <w:szCs w:val="22"/>
              </w:rPr>
            </w:pPr>
            <w:r w:rsidRPr="009B7AC1">
              <w:rPr>
                <w:sz w:val="22"/>
                <w:szCs w:val="22"/>
              </w:rPr>
              <w:t xml:space="preserve">Составление </w:t>
            </w:r>
            <w:proofErr w:type="spellStart"/>
            <w:r w:rsidRPr="009B7AC1">
              <w:rPr>
                <w:sz w:val="22"/>
                <w:szCs w:val="22"/>
              </w:rPr>
              <w:t>алгоритам</w:t>
            </w:r>
            <w:proofErr w:type="spellEnd"/>
            <w:r w:rsidRPr="009B7AC1">
              <w:rPr>
                <w:sz w:val="22"/>
                <w:szCs w:val="22"/>
              </w:rPr>
              <w:t xml:space="preserve"> проведения гидравлического контроля  сосуда, работающего под давлением 2</w:t>
            </w:r>
            <w:proofErr w:type="gramStart"/>
            <w:r w:rsidRPr="009B7AC1">
              <w:rPr>
                <w:sz w:val="22"/>
                <w:szCs w:val="22"/>
              </w:rPr>
              <w:t xml:space="preserve"> А</w:t>
            </w:r>
            <w:proofErr w:type="gramEnd"/>
            <w:r w:rsidRPr="009B7AC1">
              <w:rPr>
                <w:sz w:val="22"/>
                <w:szCs w:val="22"/>
              </w:rPr>
              <w:t>тм.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93940" w:rsidRPr="00C36824" w:rsidTr="00E30A08">
        <w:trPr>
          <w:trHeight w:val="175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15F34" w:rsidRDefault="00393940" w:rsidP="00393940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93940" w:rsidRDefault="00393940" w:rsidP="00393940">
            <w:pPr>
              <w:pStyle w:val="a4"/>
              <w:suppressAutoHyphens/>
              <w:spacing w:after="0" w:line="240" w:lineRule="auto"/>
              <w:ind w:left="318"/>
              <w:contextualSpacing w:val="0"/>
              <w:rPr>
                <w:sz w:val="22"/>
                <w:szCs w:val="22"/>
              </w:rPr>
            </w:pPr>
            <w:r w:rsidRPr="009B7AC1">
              <w:rPr>
                <w:sz w:val="22"/>
                <w:szCs w:val="22"/>
              </w:rPr>
              <w:t>Составление алгоритма проведения галогенного контроля сосуда, работающего под давлением 5</w:t>
            </w:r>
            <w:proofErr w:type="gramStart"/>
            <w:r w:rsidRPr="009B7AC1">
              <w:rPr>
                <w:sz w:val="22"/>
                <w:szCs w:val="22"/>
              </w:rPr>
              <w:t xml:space="preserve"> А</w:t>
            </w:r>
            <w:proofErr w:type="gramEnd"/>
            <w:r w:rsidRPr="009B7AC1">
              <w:rPr>
                <w:sz w:val="22"/>
                <w:szCs w:val="22"/>
              </w:rPr>
              <w:t>тм.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93940" w:rsidRPr="00C36824" w:rsidTr="00E30A08">
        <w:trPr>
          <w:trHeight w:val="175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15F34" w:rsidRDefault="00393940" w:rsidP="00393940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93940" w:rsidRDefault="00393940" w:rsidP="00393940">
            <w:pPr>
              <w:pStyle w:val="a4"/>
              <w:suppressAutoHyphens/>
              <w:spacing w:after="0" w:line="240" w:lineRule="auto"/>
              <w:ind w:left="318"/>
              <w:contextualSpacing w:val="0"/>
              <w:rPr>
                <w:sz w:val="22"/>
                <w:szCs w:val="22"/>
              </w:rPr>
            </w:pPr>
            <w:r w:rsidRPr="009B7AC1">
              <w:rPr>
                <w:sz w:val="22"/>
                <w:szCs w:val="22"/>
              </w:rPr>
              <w:t xml:space="preserve">Подготовка сообщения на тему: «Перспективы развития </w:t>
            </w:r>
            <w:proofErr w:type="spellStart"/>
            <w:r w:rsidRPr="009B7AC1">
              <w:rPr>
                <w:sz w:val="22"/>
                <w:szCs w:val="22"/>
              </w:rPr>
              <w:t>масс-спектрического</w:t>
            </w:r>
            <w:proofErr w:type="spellEnd"/>
            <w:r w:rsidRPr="009B7AC1">
              <w:rPr>
                <w:sz w:val="22"/>
                <w:szCs w:val="22"/>
              </w:rPr>
              <w:t xml:space="preserve"> метода контроля»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93940" w:rsidRPr="00C36824" w:rsidTr="00E30A08">
        <w:trPr>
          <w:trHeight w:val="175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315F34" w:rsidRDefault="00393940" w:rsidP="00393940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393940" w:rsidP="00393940">
            <w:pPr>
              <w:spacing w:after="100" w:line="240" w:lineRule="auto"/>
              <w:ind w:left="284"/>
              <w:rPr>
                <w:rFonts w:eastAsia="Times New Roman"/>
                <w:color w:val="000000"/>
                <w:lang w:eastAsia="ru-RU"/>
              </w:rPr>
            </w:pPr>
            <w:r w:rsidRPr="009B7AC1">
              <w:rPr>
                <w:sz w:val="22"/>
                <w:szCs w:val="22"/>
              </w:rPr>
              <w:t xml:space="preserve">Заполнение таблицы «Сравнительный анализ </w:t>
            </w:r>
            <w:proofErr w:type="spellStart"/>
            <w:r w:rsidRPr="009B7AC1">
              <w:rPr>
                <w:sz w:val="22"/>
                <w:szCs w:val="22"/>
              </w:rPr>
              <w:t>гидро-и</w:t>
            </w:r>
            <w:proofErr w:type="spellEnd"/>
            <w:r w:rsidRPr="009B7AC1">
              <w:rPr>
                <w:sz w:val="22"/>
                <w:szCs w:val="22"/>
              </w:rPr>
              <w:t xml:space="preserve"> </w:t>
            </w:r>
            <w:proofErr w:type="spellStart"/>
            <w:r w:rsidRPr="009B7AC1">
              <w:rPr>
                <w:sz w:val="22"/>
                <w:szCs w:val="22"/>
              </w:rPr>
              <w:t>пнвматического</w:t>
            </w:r>
            <w:proofErr w:type="spellEnd"/>
            <w:r w:rsidRPr="009B7AC1">
              <w:rPr>
                <w:sz w:val="22"/>
                <w:szCs w:val="22"/>
              </w:rPr>
              <w:t xml:space="preserve"> методов контроля шва»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40" w:rsidRPr="00C36824" w:rsidRDefault="00E4257E" w:rsidP="00E4257E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</w:tr>
      <w:tr w:rsidR="00E4257E" w:rsidRPr="00C36824" w:rsidTr="00E4257E">
        <w:trPr>
          <w:trHeight w:val="88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E4257E">
            <w:pPr>
              <w:spacing w:after="100" w:line="240" w:lineRule="auto"/>
              <w:ind w:left="147"/>
              <w:rPr>
                <w:rFonts w:eastAsia="Times New Roman"/>
                <w:color w:val="000000"/>
                <w:lang w:eastAsia="ru-RU"/>
              </w:rPr>
            </w:pPr>
            <w:r w:rsidRPr="00315F34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315F34">
              <w:rPr>
                <w:b/>
                <w:bCs/>
              </w:rPr>
              <w:t xml:space="preserve">.1. </w:t>
            </w:r>
            <w:r w:rsidRPr="005650FD">
              <w:rPr>
                <w:bCs/>
              </w:rPr>
              <w:t>Разрушающие методы контроля</w:t>
            </w: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>Заполнение таблицы «Характеристика механических свойств металла»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>Продолжение схемы «Классификация испытаний механических свойств»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 xml:space="preserve">Составление </w:t>
            </w:r>
            <w:proofErr w:type="gramStart"/>
            <w:r w:rsidRPr="00BF0236">
              <w:rPr>
                <w:bCs/>
                <w:sz w:val="22"/>
                <w:szCs w:val="22"/>
              </w:rPr>
              <w:t>алгоритма подготовки сварных образцов зоны сплавления</w:t>
            </w:r>
            <w:proofErr w:type="gramEnd"/>
            <w:r w:rsidRPr="00BF0236">
              <w:rPr>
                <w:bCs/>
                <w:sz w:val="22"/>
                <w:szCs w:val="22"/>
              </w:rPr>
              <w:t xml:space="preserve"> для испытания на растяжение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 xml:space="preserve">Составление </w:t>
            </w:r>
            <w:proofErr w:type="gramStart"/>
            <w:r w:rsidRPr="00BF0236">
              <w:rPr>
                <w:bCs/>
                <w:sz w:val="22"/>
                <w:szCs w:val="22"/>
              </w:rPr>
              <w:t>алгоритма подготовки сварных образцов зоны термического влияния</w:t>
            </w:r>
            <w:proofErr w:type="gramEnd"/>
            <w:r w:rsidRPr="00BF0236">
              <w:rPr>
                <w:bCs/>
                <w:sz w:val="22"/>
                <w:szCs w:val="22"/>
              </w:rPr>
              <w:t xml:space="preserve"> для испытания на ударный изгиб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>Заполнение таблицы «Сравнительный анализ методик определения твердости сварных образцов»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 xml:space="preserve">Составление </w:t>
            </w:r>
            <w:proofErr w:type="gramStart"/>
            <w:r w:rsidRPr="00BF0236">
              <w:rPr>
                <w:bCs/>
                <w:sz w:val="22"/>
                <w:szCs w:val="22"/>
              </w:rPr>
              <w:t>алгоритма подготовки микрошлифов зоны термического влияния</w:t>
            </w:r>
            <w:proofErr w:type="gramEnd"/>
            <w:r w:rsidRPr="00BF0236">
              <w:rPr>
                <w:bCs/>
                <w:sz w:val="22"/>
                <w:szCs w:val="22"/>
              </w:rPr>
              <w:t xml:space="preserve"> для проведения микроструктурного анализа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>Составление перечня необходимого оборудования для проведения исследования коррозионной стойкости металла шва и ЗТВ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 xml:space="preserve">Составление </w:t>
            </w:r>
            <w:proofErr w:type="spellStart"/>
            <w:r w:rsidRPr="00BF0236">
              <w:rPr>
                <w:bCs/>
                <w:sz w:val="22"/>
                <w:szCs w:val="22"/>
              </w:rPr>
              <w:t>алгортима</w:t>
            </w:r>
            <w:proofErr w:type="spellEnd"/>
            <w:r w:rsidRPr="00BF0236">
              <w:rPr>
                <w:bCs/>
                <w:sz w:val="22"/>
                <w:szCs w:val="22"/>
              </w:rPr>
              <w:t xml:space="preserve"> проведения химического анализа металла шва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 xml:space="preserve">Подготовить сообщение на тему: «Спектральный анализ: преимущества, недостатки метода и уровень </w:t>
            </w:r>
            <w:proofErr w:type="spellStart"/>
            <w:r w:rsidRPr="00BF0236">
              <w:rPr>
                <w:bCs/>
                <w:sz w:val="22"/>
                <w:szCs w:val="22"/>
              </w:rPr>
              <w:t>выявляемости</w:t>
            </w:r>
            <w:proofErr w:type="spellEnd"/>
            <w:r w:rsidRPr="00BF0236">
              <w:rPr>
                <w:bCs/>
                <w:sz w:val="22"/>
                <w:szCs w:val="22"/>
              </w:rPr>
              <w:t xml:space="preserve"> дефектов»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>Рассчитать временное сопротивление сварного соединения, зная показатели его твердости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E4257E" w:rsidRDefault="00E4257E" w:rsidP="00E4257E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BF0236">
              <w:rPr>
                <w:bCs/>
                <w:sz w:val="22"/>
                <w:szCs w:val="22"/>
              </w:rPr>
              <w:t xml:space="preserve">Заполнение таблицы «Факторы, способствующие </w:t>
            </w:r>
            <w:proofErr w:type="spellStart"/>
            <w:r w:rsidRPr="00BF0236">
              <w:rPr>
                <w:bCs/>
                <w:sz w:val="22"/>
                <w:szCs w:val="22"/>
              </w:rPr>
              <w:t>охрупчиванию</w:t>
            </w:r>
            <w:proofErr w:type="spellEnd"/>
            <w:r w:rsidRPr="00BF0236">
              <w:rPr>
                <w:bCs/>
                <w:sz w:val="22"/>
                <w:szCs w:val="22"/>
              </w:rPr>
              <w:t xml:space="preserve"> сварного соединения»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E4257E" w:rsidRPr="00C36824" w:rsidTr="00E30A08">
        <w:trPr>
          <w:trHeight w:val="76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315F34" w:rsidRDefault="00E4257E" w:rsidP="00E4257E">
            <w:pPr>
              <w:spacing w:after="10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E4257E">
            <w:pPr>
              <w:spacing w:after="100" w:line="240" w:lineRule="auto"/>
              <w:ind w:left="284"/>
              <w:rPr>
                <w:rFonts w:eastAsia="Times New Roman"/>
                <w:color w:val="000000"/>
                <w:lang w:eastAsia="ru-RU"/>
              </w:rPr>
            </w:pPr>
            <w:r w:rsidRPr="00BF0236">
              <w:rPr>
                <w:bCs/>
                <w:sz w:val="22"/>
                <w:szCs w:val="22"/>
              </w:rPr>
              <w:t>Составление алгоритма проведения испытания на растяжение зоны сплавления сварного соединения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257E" w:rsidRPr="00C36824" w:rsidRDefault="00E4257E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8619A" w:rsidRPr="00C36824" w:rsidTr="00E4257E">
        <w:trPr>
          <w:trHeight w:val="192"/>
        </w:trPr>
        <w:tc>
          <w:tcPr>
            <w:tcW w:w="958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Default="00F8619A" w:rsidP="00E4257E">
            <w:pPr>
              <w:spacing w:after="0" w:line="240" w:lineRule="auto"/>
              <w:ind w:left="147"/>
              <w:rPr>
                <w:b/>
                <w:bCs/>
              </w:rPr>
            </w:pPr>
            <w:r w:rsidRPr="00315F34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315F34">
              <w:rPr>
                <w:b/>
                <w:bCs/>
              </w:rPr>
              <w:t xml:space="preserve">.2. </w:t>
            </w:r>
          </w:p>
          <w:p w:rsidR="00F8619A" w:rsidRPr="00BF0236" w:rsidRDefault="00F8619A" w:rsidP="00E4257E">
            <w:pPr>
              <w:spacing w:after="0" w:line="240" w:lineRule="auto"/>
              <w:ind w:left="147"/>
              <w:rPr>
                <w:bCs/>
              </w:rPr>
            </w:pPr>
            <w:r w:rsidRPr="00BF0236">
              <w:rPr>
                <w:bCs/>
              </w:rPr>
              <w:t>Выбор метода и организация контроля металлов и сварных соединений</w:t>
            </w:r>
          </w:p>
          <w:p w:rsidR="00F8619A" w:rsidRPr="00C36824" w:rsidRDefault="00F8619A" w:rsidP="00CB12F3">
            <w:pPr>
              <w:spacing w:after="10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F8619A" w:rsidRDefault="00F8619A" w:rsidP="00F8619A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E54576">
              <w:rPr>
                <w:bCs/>
                <w:sz w:val="22"/>
                <w:szCs w:val="22"/>
              </w:rPr>
              <w:t>Заполнение таблицы «Анализ дефектов, возникших в результате сварки некачественных материалов»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F8619A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8619A" w:rsidRPr="00C36824" w:rsidTr="00E30A08">
        <w:trPr>
          <w:trHeight w:val="19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315F34" w:rsidRDefault="00F8619A" w:rsidP="00E4257E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F8619A" w:rsidRDefault="00F8619A" w:rsidP="00F8619A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E54576">
              <w:rPr>
                <w:bCs/>
                <w:sz w:val="22"/>
                <w:szCs w:val="22"/>
              </w:rPr>
              <w:t>Составление перечня параметров входящих деталей, подлежащих контролю перед сваркой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8619A" w:rsidRPr="00C36824" w:rsidTr="00E30A08">
        <w:trPr>
          <w:trHeight w:val="19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315F34" w:rsidRDefault="00F8619A" w:rsidP="00E4257E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F8619A" w:rsidRDefault="00F8619A" w:rsidP="00F8619A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E27FA6">
              <w:rPr>
                <w:bCs/>
                <w:sz w:val="22"/>
                <w:szCs w:val="22"/>
              </w:rPr>
              <w:t xml:space="preserve">Решение задач  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8619A" w:rsidRPr="00C36824" w:rsidTr="00E30A08">
        <w:trPr>
          <w:trHeight w:val="19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315F34" w:rsidRDefault="00F8619A" w:rsidP="00E4257E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F8619A" w:rsidRDefault="00F8619A" w:rsidP="00F8619A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E27FA6">
              <w:rPr>
                <w:bCs/>
                <w:sz w:val="22"/>
                <w:szCs w:val="22"/>
              </w:rPr>
              <w:t>Составление перечня обязанностей контролера ОТК на сварочном участке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8619A" w:rsidRPr="00C36824" w:rsidTr="00E30A08">
        <w:trPr>
          <w:trHeight w:val="19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315F34" w:rsidRDefault="00F8619A" w:rsidP="00E4257E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F8619A" w:rsidRDefault="00F8619A" w:rsidP="00F8619A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 w:rsidRPr="00E27FA6">
              <w:rPr>
                <w:bCs/>
                <w:sz w:val="22"/>
                <w:szCs w:val="22"/>
              </w:rPr>
              <w:t>П</w:t>
            </w:r>
            <w:r>
              <w:rPr>
                <w:bCs/>
                <w:sz w:val="22"/>
                <w:szCs w:val="22"/>
              </w:rPr>
              <w:t>родолжение схемы «Структура службы ОТК»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8619A" w:rsidRPr="00C36824" w:rsidTr="00E30A08">
        <w:trPr>
          <w:trHeight w:val="19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315F34" w:rsidRDefault="00F8619A" w:rsidP="00E4257E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F8619A" w:rsidRDefault="00F8619A" w:rsidP="00F8619A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Составление </w:t>
            </w:r>
            <w:proofErr w:type="gramStart"/>
            <w:r>
              <w:rPr>
                <w:bCs/>
                <w:sz w:val="22"/>
                <w:szCs w:val="22"/>
              </w:rPr>
              <w:t>алгоритма проведения контроля соблюдения технологической дисциплины</w:t>
            </w:r>
            <w:proofErr w:type="gramEnd"/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8619A" w:rsidRPr="00C36824" w:rsidTr="00E30A08">
        <w:trPr>
          <w:trHeight w:val="19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315F34" w:rsidRDefault="00F8619A" w:rsidP="00E4257E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F8619A" w:rsidRDefault="00F8619A" w:rsidP="00F8619A">
            <w:pPr>
              <w:pStyle w:val="a4"/>
              <w:suppressAutoHyphens/>
              <w:spacing w:after="0" w:line="240" w:lineRule="auto"/>
              <w:ind w:left="312"/>
              <w:contextualSpacing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Подготовка сообщения на тему: «Контроль качества продукции: необходимость или пережиток прошлого»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8619A" w:rsidRPr="00C36824" w:rsidTr="00E30A08">
        <w:trPr>
          <w:trHeight w:val="192"/>
        </w:trPr>
        <w:tc>
          <w:tcPr>
            <w:tcW w:w="958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315F34" w:rsidRDefault="00F8619A" w:rsidP="00E4257E">
            <w:pPr>
              <w:spacing w:after="0" w:line="240" w:lineRule="auto"/>
              <w:ind w:left="147"/>
              <w:rPr>
                <w:b/>
                <w:bCs/>
              </w:rPr>
            </w:pPr>
          </w:p>
        </w:tc>
        <w:tc>
          <w:tcPr>
            <w:tcW w:w="35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F8619A">
            <w:pPr>
              <w:spacing w:after="100" w:line="240" w:lineRule="auto"/>
              <w:ind w:left="284"/>
              <w:rPr>
                <w:rFonts w:eastAsia="Times New Roman"/>
                <w:color w:val="000000"/>
                <w:lang w:eastAsia="ru-RU"/>
              </w:rPr>
            </w:pPr>
            <w:r>
              <w:rPr>
                <w:bCs/>
                <w:sz w:val="22"/>
                <w:szCs w:val="22"/>
              </w:rPr>
              <w:t>Заполнение таблицы «Сравнительный анализ методов контроля сварных швов»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8619A" w:rsidRPr="00C36824" w:rsidTr="00F8619A">
        <w:tc>
          <w:tcPr>
            <w:tcW w:w="4557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F8619A">
            <w:pPr>
              <w:spacing w:after="10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36824">
              <w:rPr>
                <w:rFonts w:eastAsia="Times New Roman"/>
                <w:color w:val="000000"/>
                <w:lang w:eastAsia="ru-RU"/>
              </w:rPr>
              <w:t>Итого</w:t>
            </w:r>
          </w:p>
        </w:tc>
        <w:tc>
          <w:tcPr>
            <w:tcW w:w="44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619A" w:rsidRPr="00C36824" w:rsidRDefault="00F8619A" w:rsidP="003F4496">
            <w:pPr>
              <w:spacing w:after="10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69</w:t>
            </w:r>
          </w:p>
        </w:tc>
      </w:tr>
    </w:tbl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СОДЕРЖАНИЕ САМОСТОЯТЕЛЬНОЙ ВНЕАУДИТОРНОЙ РАБОТЫ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b/>
          <w:bCs/>
          <w:color w:val="000000"/>
          <w:lang w:eastAsia="ru-RU"/>
        </w:rPr>
        <w:t>МДК 03.01.Формы и методы контроля качества металлов и сварных конструкций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Темы 1.1. Общие сведения о качестве металлов для производства сварных конструкций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1. Изучить и составить таблицу соотношения металлов по их химическому составу и применению для производства конструкций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2.Требования ГОСТ для металлов специального назначения (высоколегированные стали)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3.Выполнить в табличной форме соотношение металлов к производству конструкций (балок, ферм, решетчатых конструкций)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4.Изучить все параметры входного контроля металлов согласно ГОСТ, определить основные недопустимые отклонения металлов, данные занести в таблицу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Темы 1.2. Качество сварки и дефекты сварных соединений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Организация службы контроля качества металла и сварных соединений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Оформление технической документации по контролю качества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Способы получения сварных соединений и основные этапы контроля качества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Составить таблицу дефектов с определение их влияния на сварные конструкции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Изучить основные особенности получения дефектов сварных соединений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lastRenderedPageBreak/>
        <w:t>По схемам деформаций сварных соединений, определить причины получения деформаций и методы их предупреждения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Составить в табличной форме основные виды дефектов и их влияние на сварное соединение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Классификация видов и типов дефектов сварных швов и соединений и их характеристики.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Основные причины появления дефектов и деформаций, способы и предупреждения и устранения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 рисункам и схемам определить основное оборудование, применяемое для контроля качества сварных швов и соединений и измерения швов.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Темы 1.3. Не разрушающие методы контроля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Сущность и классификация неразрушающих методов контроля.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Составить схемы оборудования при выполнении радиационных методов контроля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Изучить и составить схемы оборудования при ультразвуковом методе контроля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Выполнить схемы оборудования </w:t>
      </w:r>
      <w:proofErr w:type="spellStart"/>
      <w:r w:rsidRPr="00C36824">
        <w:rPr>
          <w:rFonts w:eastAsia="Times New Roman"/>
          <w:color w:val="000000"/>
          <w:lang w:eastAsia="ru-RU"/>
        </w:rPr>
        <w:t>магнитныхиэлектромагнитныхметодовконтроля</w:t>
      </w:r>
      <w:proofErr w:type="spellEnd"/>
      <w:r w:rsidRPr="00C36824">
        <w:rPr>
          <w:rFonts w:eastAsia="Times New Roman"/>
          <w:color w:val="000000"/>
          <w:lang w:eastAsia="ru-RU"/>
        </w:rPr>
        <w:t>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Выполнить схемы оборудования </w:t>
      </w:r>
      <w:proofErr w:type="spellStart"/>
      <w:r w:rsidRPr="00C36824">
        <w:rPr>
          <w:rFonts w:eastAsia="Times New Roman"/>
          <w:color w:val="000000"/>
          <w:lang w:eastAsia="ru-RU"/>
        </w:rPr>
        <w:t>магнитографическогометода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контроля.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Выполнить схему </w:t>
      </w:r>
      <w:proofErr w:type="spellStart"/>
      <w:r w:rsidRPr="00C36824">
        <w:rPr>
          <w:rFonts w:eastAsia="Times New Roman"/>
          <w:color w:val="000000"/>
          <w:lang w:eastAsia="ru-RU"/>
        </w:rPr>
        <w:t>вихретокового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контроля сварных соединений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Составить таблицу внутренних дефектов сварных соединений и определить методы контроля, определяющие дефекты.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Тема</w:t>
      </w:r>
      <w:proofErr w:type="gramStart"/>
      <w:r w:rsidRPr="00C36824">
        <w:rPr>
          <w:rFonts w:eastAsia="Times New Roman"/>
          <w:color w:val="000000"/>
          <w:lang w:eastAsia="ru-RU"/>
        </w:rPr>
        <w:t>1</w:t>
      </w:r>
      <w:proofErr w:type="gramEnd"/>
      <w:r w:rsidRPr="00C36824">
        <w:rPr>
          <w:rFonts w:eastAsia="Times New Roman"/>
          <w:color w:val="000000"/>
          <w:lang w:eastAsia="ru-RU"/>
        </w:rPr>
        <w:t>.4. Разрушающие методы контроля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Выполнить схему оборудования для испытания сварных швов на разрыв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Выполнить схему оборудования для испытания сварных швов на изгиб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Выполнить схему оборудования для испытания сварных швов на кручение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Выполнить схему оборудования для испытания сварных швов на ударную вязкость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Выполнить схему оборудования для испытания сварных швов на сплющивание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Составить технологическую карту испытания сварных швов на разрыв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Составить сопроводительный документ на качества конструкции</w:t>
      </w:r>
    </w:p>
    <w:p w:rsidR="00A83DB5" w:rsidRDefault="00A83DB5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br w:type="page"/>
      </w:r>
    </w:p>
    <w:p w:rsidR="003F4496" w:rsidRPr="00C36824" w:rsidRDefault="00A83DB5" w:rsidP="00A83DB5">
      <w:pPr>
        <w:shd w:val="clear" w:color="auto" w:fill="FFFFFF"/>
        <w:spacing w:after="100" w:line="240" w:lineRule="auto"/>
        <w:jc w:val="right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Приложение</w:t>
      </w:r>
      <w:proofErr w:type="gramStart"/>
      <w:r>
        <w:rPr>
          <w:rFonts w:eastAsia="Times New Roman"/>
          <w:color w:val="000000"/>
          <w:lang w:eastAsia="ru-RU"/>
        </w:rPr>
        <w:t xml:space="preserve"> А</w:t>
      </w:r>
      <w:proofErr w:type="gramEnd"/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Требования к оформлению реферата</w:t>
      </w:r>
    </w:p>
    <w:p w:rsidR="003F4496" w:rsidRPr="00C36824" w:rsidRDefault="003F4496" w:rsidP="003F4496">
      <w:pPr>
        <w:shd w:val="clear" w:color="auto" w:fill="FFFFFF"/>
        <w:spacing w:after="100" w:line="240" w:lineRule="auto"/>
        <w:rPr>
          <w:rFonts w:eastAsia="Times New Roman"/>
          <w:color w:val="000000"/>
          <w:lang w:eastAsia="ru-RU"/>
        </w:rPr>
      </w:pP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proofErr w:type="gramStart"/>
      <w:r w:rsidRPr="00C36824">
        <w:rPr>
          <w:rFonts w:eastAsia="Times New Roman"/>
          <w:color w:val="000000"/>
          <w:lang w:eastAsia="ru-RU"/>
        </w:rPr>
        <w:t>Реферат (от лат.</w:t>
      </w:r>
      <w:proofErr w:type="gramEnd"/>
      <w:r w:rsidRPr="00C36824">
        <w:rPr>
          <w:rFonts w:eastAsia="Times New Roman"/>
          <w:color w:val="000000"/>
          <w:lang w:eastAsia="ru-RU"/>
        </w:rPr>
        <w:t xml:space="preserve"> </w:t>
      </w:r>
      <w:proofErr w:type="spellStart"/>
      <w:proofErr w:type="gramStart"/>
      <w:r w:rsidRPr="00C36824">
        <w:rPr>
          <w:rFonts w:eastAsia="Times New Roman"/>
          <w:color w:val="000000"/>
          <w:lang w:eastAsia="ru-RU"/>
        </w:rPr>
        <w:t>Rеfеrо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– докладываю, сообщаю) — краткое изложение научной проблемы, результатов научного исследования, содержащихся в одном или нескольких произведениях идей и т. П.</w:t>
      </w:r>
      <w:proofErr w:type="gramEnd"/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Реферат является научной работой, поскольку содержит в себе элементы научного исследования. В связи с этим к нему должны предъявляться требования по оформлению, как к научной работе. Эти требования регламентируются государственными стандартами, в частности: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ГОСТ 7.32-2001 «Отчет о научно-исследовательской работе. Структура и правила оформления».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ГОСТ 7.1-2003 «Библиографическая запись. Библиографическое описание. Общие требования и правила составления».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ГОСТ 7.80-2000 «Библиографическая запись. Заголовок. Общие требования и правила составления».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ГОСТ 7.82—2001 «Библиографическая запись. Библиографическое описание электронных ресурсов».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Общие требования к оформлению рефератов.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Текст реферата должен быть оформлен в соответствии с требованиями ГОСТ, основные положения которого здесь и воспроизводятся.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Общий объём работы – 15—30 страниц печатного текста (с учётом титульного листа, содержания и списка литературы) на бумаге формата А</w:t>
      </w:r>
      <w:proofErr w:type="gramStart"/>
      <w:r w:rsidRPr="00C36824">
        <w:rPr>
          <w:rFonts w:eastAsia="Times New Roman"/>
          <w:color w:val="000000"/>
          <w:lang w:eastAsia="ru-RU"/>
        </w:rPr>
        <w:t>4</w:t>
      </w:r>
      <w:proofErr w:type="gramEnd"/>
      <w:r w:rsidRPr="00C36824">
        <w:rPr>
          <w:rFonts w:eastAsia="Times New Roman"/>
          <w:color w:val="000000"/>
          <w:lang w:eastAsia="ru-RU"/>
        </w:rPr>
        <w:t>, на одной стороне листа. Титульный лист оформляется по указанному образцу.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 тексте должны композиционно выделяться структурные части работы, отражающие суть исследования: введение, основная часть и заключение, а также заголовки и подзаголовки.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Целью реферативной работы является приобретение навыков работы с литературой, обобщения литературных источников и практического материала по теме, способности грамотно излагать вопросы темы, делать выводы.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Реферат должен содержать:</w:t>
      </w:r>
    </w:p>
    <w:p w:rsidR="003F4496" w:rsidRPr="00C36824" w:rsidRDefault="003F4496" w:rsidP="00A83D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титульный лист</w:t>
      </w:r>
    </w:p>
    <w:p w:rsidR="003F4496" w:rsidRPr="00C36824" w:rsidRDefault="003F4496" w:rsidP="00A83D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оглавление</w:t>
      </w:r>
    </w:p>
    <w:p w:rsidR="003F4496" w:rsidRPr="00C36824" w:rsidRDefault="003F4496" w:rsidP="00A83D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введение</w:t>
      </w:r>
    </w:p>
    <w:p w:rsidR="003F4496" w:rsidRPr="00C36824" w:rsidRDefault="003F4496" w:rsidP="00A83D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основную часть (разделы, части)</w:t>
      </w:r>
    </w:p>
    <w:p w:rsidR="003F4496" w:rsidRPr="00C36824" w:rsidRDefault="003F4496" w:rsidP="00A83D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выводы (заключительная часть)</w:t>
      </w:r>
    </w:p>
    <w:p w:rsidR="003F4496" w:rsidRPr="00C36824" w:rsidRDefault="003F4496" w:rsidP="00A83D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приложения</w:t>
      </w:r>
    </w:p>
    <w:p w:rsidR="003F4496" w:rsidRPr="00C36824" w:rsidRDefault="003F4496" w:rsidP="00A83D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пронумерованный список использованной литературы (не менее 2-х источников) с указанием автора, названия, места издания, издательства, года издания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 начале реферата должное быть оглавление, в котором указываются номера страниц по отдельным главам.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Во введении следует отразить место рассматриваемого вопроса в естественнонаучной проблематике, его теоретическое и прикладное значение. (Обосновать выбор данной темы, коротко рассказать о том, почему именно она заинтересовала автора).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Основная часть должна излагаться в соответствии с планом, четко и последовательно, желательно своими словами. В тексте должны быть ссылки на использованную литературу. </w:t>
      </w:r>
      <w:proofErr w:type="gramStart"/>
      <w:r w:rsidRPr="00C36824">
        <w:rPr>
          <w:rFonts w:eastAsia="Times New Roman"/>
          <w:color w:val="000000"/>
          <w:lang w:eastAsia="ru-RU"/>
        </w:rPr>
        <w:t>При дословном воспроизведении материала каждая цитата должна иметь ссылку на соответствующую позицию в списке использованной литературы с указанием номеров страниц, например /12, с.56/ или «В работе [11] рассмотрены….» Каждая глава текста должна начинаться с нового листа, независимо от того, где окончилась предыдущая.</w:t>
      </w:r>
      <w:proofErr w:type="gramEnd"/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lastRenderedPageBreak/>
        <w:t>I глава. Вступительная часть. Это короткая глава должна содержать несколько вступительных абзацев, непосредственно вводящих в тему реферата.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II глава. Основная научная часть реферата. Здесь в логической последовательности излагается материал по теме реферата. Эту главу целесообразно разбить на подпункты – 2.1., 2.2. (с указанием в оглавлении соответствующих страниц).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Все сноски и подстрочные примечания располагаются на той же странице, к которой они относятся.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Оформление цитат. Текст цитаты заключается в кавычки и приводится в той грамматической форме, в какой он дан в источнике, с сохранением особенностей авторского написания.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Оформление перечислений. Те</w:t>
      </w:r>
      <w:proofErr w:type="gramStart"/>
      <w:r w:rsidRPr="00C36824">
        <w:rPr>
          <w:rFonts w:eastAsia="Times New Roman"/>
          <w:color w:val="000000"/>
          <w:lang w:eastAsia="ru-RU"/>
        </w:rPr>
        <w:t>кст вс</w:t>
      </w:r>
      <w:proofErr w:type="gramEnd"/>
      <w:r w:rsidRPr="00C36824">
        <w:rPr>
          <w:rFonts w:eastAsia="Times New Roman"/>
          <w:color w:val="000000"/>
          <w:lang w:eastAsia="ru-RU"/>
        </w:rPr>
        <w:t>ех элементов перечисления должен быть грамматически подчинен основной вводной фразе, которая предшествует перечислению.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Оформление ссылок на рисунки. Для наглядности изложения желательно сопровождать текст рисунками. В последнем случае на рисунки в тексте должны быть соответствующие ссылки. Все иллюстрации в реферате должны быть пронумерованы. Нумерация должна быть сквозной, то есть через всю работу. Если иллюстрация в работе единственная, то она не нумеруется.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В тексте на иллюстрации делаются ссылки, содержащие порядковые номера, под которыми иллюстрации помещены в реферате. </w:t>
      </w:r>
      <w:proofErr w:type="gramStart"/>
      <w:r w:rsidRPr="00C36824">
        <w:rPr>
          <w:rFonts w:eastAsia="Times New Roman"/>
          <w:color w:val="000000"/>
          <w:lang w:eastAsia="ru-RU"/>
        </w:rPr>
        <w:t>Ссылки в тексте на номер рисунка, таблицы, страницы, главы пишут сокращенно и без значка, например «№», например: «рис.3», «табл.4», «с.34», «гл.2». «см. рисунок 5» или « график….приведен на рисунке 2».</w:t>
      </w:r>
      <w:proofErr w:type="gramEnd"/>
      <w:r w:rsidRPr="00C36824">
        <w:rPr>
          <w:rFonts w:eastAsia="Times New Roman"/>
          <w:color w:val="000000"/>
          <w:lang w:eastAsia="ru-RU"/>
        </w:rPr>
        <w:t xml:space="preserve"> Если указанные слова не сопровождаются порядковым номером, то их следует писать в тексте полностью, без сокращений, например «из рисунка видно, что…», «таблица показывает, что…» и т.д. Фотографии, рисунки, карты, схемы можно оформить в виде приложения к работе.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Оформление таблиц. Все таблицы, если их несколько, нумеруют арабскими цифрами в пределах всего текста. Над правым верхним углом таблицы помещают надпись «Таблица…» с указанием порядкового номера таблицы (например «Таблица 4») без значка № перед цифрой и точки после нее. Если в тексте реферата только одна таблица, то номер ей не присваивается и слово «таблица» не пишут. Таблицы снабжают тематическими заголовками, которые располагают посередине страницы и пишут с прописной буквы без точки на конце.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Выводы (заключительная часть) должны содержать краткое обобщение рассмотренного материала, выделение наиболее достоверных и обоснованных положений и утверждений, а также наиболее проблемных, разработанных на уровне гипотез, важность рассмотренной проблемы с точки зрения практического приложения, мировоззрения, этики и т.п.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 этой части автор подводит итог работы, делает краткий анализ и формулирует выводы.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Примерный объем реферата составляет 15-20 страниц машинописного текста.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 конце работы прилагается список используемой литературы. Литературные источники следует располагать в следующем порядке:</w:t>
      </w:r>
    </w:p>
    <w:p w:rsidR="003F4496" w:rsidRPr="00C36824" w:rsidRDefault="003F4496" w:rsidP="00A83D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энциклопедии, справочники;</w:t>
      </w:r>
    </w:p>
    <w:p w:rsidR="003F4496" w:rsidRPr="00C36824" w:rsidRDefault="003F4496" w:rsidP="00A83D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книги по теме реферата (фамилии и инициалы автора, название книги без кавычек, место издания, название издательства, год издания, номер (номера) страницы);</w:t>
      </w:r>
    </w:p>
    <w:p w:rsidR="003F4496" w:rsidRPr="00C36824" w:rsidRDefault="003F4496" w:rsidP="00A83D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газетно-журнальные статьи (название статьи, название журнала, год издания, номер издания, номер страницы).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Формат. Реферат должен быть выполнен на одной стороне листа белой бумаги формата А</w:t>
      </w:r>
      <w:proofErr w:type="gramStart"/>
      <w:r w:rsidRPr="00C36824">
        <w:rPr>
          <w:rFonts w:eastAsia="Times New Roman"/>
          <w:color w:val="000000"/>
          <w:lang w:eastAsia="ru-RU"/>
        </w:rPr>
        <w:t>4</w:t>
      </w:r>
      <w:proofErr w:type="gramEnd"/>
      <w:r w:rsidRPr="00C36824">
        <w:rPr>
          <w:rFonts w:eastAsia="Times New Roman"/>
          <w:color w:val="000000"/>
          <w:lang w:eastAsia="ru-RU"/>
        </w:rPr>
        <w:t xml:space="preserve"> (210х297 мм). Интервал межстрочный – полуторный. Цвет шрифта – черный. Гарнитура шрифта основного текста — «</w:t>
      </w:r>
      <w:proofErr w:type="spellStart"/>
      <w:r w:rsidRPr="00C36824">
        <w:rPr>
          <w:rFonts w:eastAsia="Times New Roman"/>
          <w:color w:val="000000"/>
          <w:lang w:eastAsia="ru-RU"/>
        </w:rPr>
        <w:t>Times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C36824">
        <w:rPr>
          <w:rFonts w:eastAsia="Times New Roman"/>
          <w:color w:val="000000"/>
          <w:lang w:eastAsia="ru-RU"/>
        </w:rPr>
        <w:t>New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C36824">
        <w:rPr>
          <w:rFonts w:eastAsia="Times New Roman"/>
          <w:color w:val="000000"/>
          <w:lang w:eastAsia="ru-RU"/>
        </w:rPr>
        <w:t>Roman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» или аналогичная. Кегль (размер) </w:t>
      </w:r>
      <w:r w:rsidRPr="00C36824">
        <w:rPr>
          <w:rFonts w:eastAsia="Times New Roman"/>
          <w:color w:val="000000"/>
          <w:lang w:eastAsia="ru-RU"/>
        </w:rPr>
        <w:lastRenderedPageBreak/>
        <w:t xml:space="preserve">от 12 до 14 пунктов. </w:t>
      </w:r>
      <w:proofErr w:type="gramStart"/>
      <w:r w:rsidRPr="00C36824">
        <w:rPr>
          <w:rFonts w:eastAsia="Times New Roman"/>
          <w:color w:val="000000"/>
          <w:lang w:eastAsia="ru-RU"/>
        </w:rPr>
        <w:t>Размеры полей страницы (не менее): правое — 30 мм, верхнее, и нижнее, левое — 20 мм.</w:t>
      </w:r>
      <w:proofErr w:type="gramEnd"/>
      <w:r w:rsidRPr="00C36824">
        <w:rPr>
          <w:rFonts w:eastAsia="Times New Roman"/>
          <w:color w:val="000000"/>
          <w:lang w:eastAsia="ru-RU"/>
        </w:rPr>
        <w:t xml:space="preserve"> Формат абзаца: полное выравнивание («по ширине»). Отступ красной строки одинаковый по всему тексту.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Страницы должны быть пронумерованы с учётом титульного листа, который не обозначается цифрой. В работах используются цитаты, статистические материалы. Эти данные оформляются в виде сносок (ссылок и примечаний). Примеры оформления сносок приводятся ниже. Расстояние между названием главы (подраздела) и текстом должно быть равно 2,5 интервалам. Однако расстояние между подзаголовком и последующим текстом должно быть 2 интервала, а интервал между строками самого текста — 1,5. Размер шрифта для названия главы — 16 (полужирный), подзаголовка — 14 (полужирный), текста работы — 14. Точка в конце заголовка, располагаемого посередине листа, не ставится. Заголовки не подчёркиваются. Абзацы начинаются с новой строки и печатаются с отступом в 1,25 сантиметра. Оглавление (содержание) должно быть помещено в начале работы.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Заголовки. Заголовки разделов и подразделов следует печатать на отдельной строке с прописной буквы без точки в конце, не подчеркивая, например: ВВЕДЕНИЕ, ЗАКЛЮЧЕНИЕ.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Выравнивание по центру или по левому краю. Отбивка: перед заголовком — 12 пунктов, после — 6 пунктов. Расстояние между названием главы и последующим текстом должно быть равно двум междустрочным интервалам. Такое же расстояние выдерживается между заголовками главы и параграфа. Расстояния между строками заголовка принимают таким же, как и в тексте. Подчеркивать заголовки и переносить слова в заголовке не допускается.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Нумерация. Страницы следует нумеровать арабскими цифрами, соблюдая сквозную нумерацию по всему тексту (титульный лист и оглавление включают в общую нумерацию). На титульном листе номер не проставляют. Номер страницы проставляют в центре нижней части листа без точки.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Титульный лист. В верхней части титульного листа пишется, в какой организации выполняется работа, далее буквами увеличенного кегля указывается тип («Реферат») и тема работы, ниже в правой половине листа — информация, кто выполнил и кто проверяет работу. В центре нижней части титульного листа пишется город и год выполнения.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Библиография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Библиографические ссылки в тексте реферата оформляются в виде номера источника в квадратных скобках.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ГОСТ 7.1 – 2003. Библиографическая запись. Библиографическое описание. Общие требования и правила составления. – </w:t>
      </w:r>
      <w:proofErr w:type="spellStart"/>
      <w:r w:rsidRPr="00C36824">
        <w:rPr>
          <w:rFonts w:eastAsia="Times New Roman"/>
          <w:color w:val="000000"/>
          <w:lang w:eastAsia="ru-RU"/>
        </w:rPr>
        <w:t>Введ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. 2004. – 01.07. – М.: </w:t>
      </w:r>
      <w:proofErr w:type="spellStart"/>
      <w:r w:rsidRPr="00C36824">
        <w:rPr>
          <w:rFonts w:eastAsia="Times New Roman"/>
          <w:color w:val="000000"/>
          <w:lang w:eastAsia="ru-RU"/>
        </w:rPr>
        <w:t>Из-во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стандартов, 2004. – 156 </w:t>
      </w:r>
      <w:proofErr w:type="gramStart"/>
      <w:r w:rsidRPr="00C36824">
        <w:rPr>
          <w:rFonts w:eastAsia="Times New Roman"/>
          <w:color w:val="000000"/>
          <w:lang w:eastAsia="ru-RU"/>
        </w:rPr>
        <w:t>с</w:t>
      </w:r>
      <w:proofErr w:type="gramEnd"/>
      <w:r w:rsidRPr="00C36824">
        <w:rPr>
          <w:rFonts w:eastAsia="Times New Roman"/>
          <w:color w:val="000000"/>
          <w:lang w:eastAsia="ru-RU"/>
        </w:rPr>
        <w:t>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Используются следующие способы построения библиографических списков: по алфавиту фамилий авторов и заглавий, по тематике, по видам изданий, по характеру содержания, списки смешанного построения.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Наиболее часто употребляется следующая последовательность расположения литературы в списке: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1. Законы, указы, законодательные акты;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2. Все остальные источники в алфавитном порядке по первому слову фамилии автора и названия работы, если на титульном листе не </w:t>
      </w:r>
      <w:proofErr w:type="gramStart"/>
      <w:r w:rsidRPr="00C36824">
        <w:rPr>
          <w:rFonts w:eastAsia="Times New Roman"/>
          <w:color w:val="000000"/>
          <w:lang w:eastAsia="ru-RU"/>
        </w:rPr>
        <w:t>указан</w:t>
      </w:r>
      <w:proofErr w:type="gramEnd"/>
      <w:r w:rsidRPr="00C36824">
        <w:rPr>
          <w:rFonts w:eastAsia="Times New Roman"/>
          <w:color w:val="000000"/>
          <w:lang w:eastAsia="ru-RU"/>
        </w:rPr>
        <w:t>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Нумерация библиографического списка литературы – сплошная от первого до последнего до последнего названия.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В библиографическом списке литературы перед фамилией автора или названием работы ставится порядковый номер арабскими цифрами с точкой. </w:t>
      </w:r>
      <w:proofErr w:type="gramStart"/>
      <w:r w:rsidRPr="00C36824">
        <w:rPr>
          <w:rFonts w:eastAsia="Times New Roman"/>
          <w:color w:val="000000"/>
          <w:lang w:eastAsia="ru-RU"/>
        </w:rPr>
        <w:t>После фамилии ставятся запятая, инициалы автора, затем заглавие книги (как указано на титульном листе) и выходные данные: место издания, название издательства (без кавычек), год издания (без слова «год») и количественная характеристика (объем в страницах).</w:t>
      </w:r>
      <w:proofErr w:type="gramEnd"/>
      <w:r w:rsidRPr="00C36824">
        <w:rPr>
          <w:rFonts w:eastAsia="Times New Roman"/>
          <w:color w:val="000000"/>
          <w:lang w:eastAsia="ru-RU"/>
        </w:rPr>
        <w:t xml:space="preserve"> Каждый литературный источник начинается с красной строки.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lastRenderedPageBreak/>
        <w:t>Рецензия на реферат содержит оценку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1. Эрудированности в рассматриваемой области:</w:t>
      </w:r>
    </w:p>
    <w:p w:rsidR="003F4496" w:rsidRPr="00C36824" w:rsidRDefault="003F4496" w:rsidP="00A83DB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актуальность заявленной проблемы</w:t>
      </w:r>
    </w:p>
    <w:p w:rsidR="003F4496" w:rsidRPr="00C36824" w:rsidRDefault="003F4496" w:rsidP="00A83DB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степень знакомства </w:t>
      </w:r>
      <w:proofErr w:type="gramStart"/>
      <w:r w:rsidRPr="00C36824">
        <w:rPr>
          <w:rFonts w:eastAsia="Times New Roman"/>
          <w:color w:val="000000"/>
          <w:lang w:eastAsia="ru-RU"/>
        </w:rPr>
        <w:t>с</w:t>
      </w:r>
      <w:proofErr w:type="gramEnd"/>
      <w:r w:rsidRPr="00C36824">
        <w:rPr>
          <w:rFonts w:eastAsia="Times New Roman"/>
          <w:color w:val="000000"/>
          <w:lang w:eastAsia="ru-RU"/>
        </w:rPr>
        <w:t xml:space="preserve"> </w:t>
      </w:r>
      <w:proofErr w:type="gramStart"/>
      <w:r w:rsidRPr="00C36824">
        <w:rPr>
          <w:rFonts w:eastAsia="Times New Roman"/>
          <w:color w:val="000000"/>
          <w:lang w:eastAsia="ru-RU"/>
        </w:rPr>
        <w:t>современным</w:t>
      </w:r>
      <w:proofErr w:type="gramEnd"/>
      <w:r w:rsidRPr="00C36824">
        <w:rPr>
          <w:rFonts w:eastAsia="Times New Roman"/>
          <w:color w:val="000000"/>
          <w:lang w:eastAsia="ru-RU"/>
        </w:rPr>
        <w:t xml:space="preserve"> состояниям проблемы</w:t>
      </w:r>
    </w:p>
    <w:p w:rsidR="003F4496" w:rsidRPr="00C36824" w:rsidRDefault="003F4496" w:rsidP="00A83DB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использование известных результатов и научных фактов в работе</w:t>
      </w:r>
    </w:p>
    <w:p w:rsidR="003F4496" w:rsidRPr="00C36824" w:rsidRDefault="003F4496" w:rsidP="00A83DB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полнота цитируемой литературы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2. Собственные достижения автора:</w:t>
      </w:r>
    </w:p>
    <w:p w:rsidR="003F4496" w:rsidRPr="00C36824" w:rsidRDefault="003F4496" w:rsidP="00A83DB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использование знаний вне школьной программы</w:t>
      </w:r>
    </w:p>
    <w:p w:rsidR="003F4496" w:rsidRPr="00C36824" w:rsidRDefault="003F4496" w:rsidP="00A83DB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степень новизны</w:t>
      </w:r>
    </w:p>
    <w:p w:rsidR="003F4496" w:rsidRPr="00C36824" w:rsidRDefault="003F4496" w:rsidP="00A83DB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научная значимость проблемы</w:t>
      </w:r>
    </w:p>
    <w:p w:rsidR="003F4496" w:rsidRPr="00C36824" w:rsidRDefault="003F4496" w:rsidP="00A83DB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владение научным и специальным аппаратом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3. Характеристика работы:</w:t>
      </w:r>
    </w:p>
    <w:p w:rsidR="003F4496" w:rsidRPr="00C36824" w:rsidRDefault="003F4496" w:rsidP="00A83DB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грамотность и логичность изложения материала</w:t>
      </w:r>
    </w:p>
    <w:p w:rsidR="003F4496" w:rsidRPr="00C36824" w:rsidRDefault="003F4496" w:rsidP="00A83DB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структура работы (введение, основная часть, вывод, приложения, список литературы)</w:t>
      </w:r>
    </w:p>
    <w:p w:rsidR="003F4496" w:rsidRPr="00C36824" w:rsidRDefault="003F4496" w:rsidP="00A83DB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соответствие оформления реферата стандартам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 xml:space="preserve">Требования к </w:t>
      </w:r>
      <w:proofErr w:type="spellStart"/>
      <w:r w:rsidRPr="00C36824">
        <w:rPr>
          <w:rFonts w:eastAsia="Times New Roman"/>
          <w:color w:val="000000"/>
          <w:lang w:eastAsia="ru-RU"/>
        </w:rPr>
        <w:t>мультимедийной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презентации реферата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Содержание презентации</w:t>
      </w:r>
    </w:p>
    <w:p w:rsidR="003F4496" w:rsidRPr="00C36824" w:rsidRDefault="003F4496" w:rsidP="00A83DB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правильно оформленный титульный лист реферата</w:t>
      </w:r>
    </w:p>
    <w:p w:rsidR="003F4496" w:rsidRPr="00C36824" w:rsidRDefault="003F4496" w:rsidP="00A83DB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цель и задачи автора</w:t>
      </w:r>
      <w:proofErr w:type="gramStart"/>
      <w:r w:rsidRPr="00C36824">
        <w:rPr>
          <w:rFonts w:eastAsia="Times New Roman"/>
          <w:color w:val="000000"/>
          <w:lang w:eastAsia="ru-RU"/>
        </w:rPr>
        <w:t xml:space="preserve"> (-</w:t>
      </w:r>
      <w:proofErr w:type="spellStart"/>
      <w:proofErr w:type="gramEnd"/>
      <w:r w:rsidRPr="00C36824">
        <w:rPr>
          <w:rFonts w:eastAsia="Times New Roman"/>
          <w:color w:val="000000"/>
          <w:lang w:eastAsia="ru-RU"/>
        </w:rPr>
        <w:t>ов</w:t>
      </w:r>
      <w:proofErr w:type="spellEnd"/>
      <w:r w:rsidRPr="00C36824">
        <w:rPr>
          <w:rFonts w:eastAsia="Times New Roman"/>
          <w:color w:val="000000"/>
          <w:lang w:eastAsia="ru-RU"/>
        </w:rPr>
        <w:t>), изложенные в реферате</w:t>
      </w:r>
    </w:p>
    <w:p w:rsidR="003F4496" w:rsidRPr="00C36824" w:rsidRDefault="003F4496" w:rsidP="00A83DB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элементы творчества и оригинальность</w:t>
      </w:r>
    </w:p>
    <w:p w:rsidR="003F4496" w:rsidRPr="00C36824" w:rsidRDefault="003F4496" w:rsidP="00A83DB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исследовательская или практическая часть представлена в виде тезисов, схем и опорных конспектов; при необходимости предоставлен раздаточный материал;</w:t>
      </w:r>
    </w:p>
    <w:p w:rsidR="003F4496" w:rsidRPr="00C36824" w:rsidRDefault="003F4496" w:rsidP="00A83DB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авторские находки</w:t>
      </w:r>
    </w:p>
    <w:p w:rsidR="003F4496" w:rsidRPr="00C36824" w:rsidRDefault="003F4496" w:rsidP="00A83DB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выводы, обоснованные с научной точки зрения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Оформление презентации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В данном случае презентация представляет собой форму представления результатов исследования, носит сопроводительный характер. Поэтому она должна быть оформлена в соответствии с основными правилами создания учебных презентаций и рекомендаций:</w:t>
      </w:r>
    </w:p>
    <w:p w:rsidR="003F4496" w:rsidRPr="00C36824" w:rsidRDefault="003F4496" w:rsidP="00A83DB5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структура слайда должна быть одинаковой на всей презентации</w:t>
      </w:r>
    </w:p>
    <w:p w:rsidR="003F4496" w:rsidRPr="00C36824" w:rsidRDefault="003F4496" w:rsidP="00A83DB5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нужно избегать сплошного текста</w:t>
      </w:r>
    </w:p>
    <w:p w:rsidR="003F4496" w:rsidRPr="00C36824" w:rsidRDefault="003F4496" w:rsidP="00A83DB5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заголовки на слайде должны быть короткими</w:t>
      </w:r>
    </w:p>
    <w:p w:rsidR="003F4496" w:rsidRPr="00C36824" w:rsidRDefault="003F4496" w:rsidP="00A83DB5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каждое изображение должно нести смысл</w:t>
      </w:r>
    </w:p>
    <w:p w:rsidR="003F4496" w:rsidRPr="00C36824" w:rsidRDefault="003F4496" w:rsidP="00A83DB5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анимация не должна быть слишком активной</w:t>
      </w:r>
    </w:p>
    <w:p w:rsidR="003F4496" w:rsidRPr="00C36824" w:rsidRDefault="003F4496" w:rsidP="00A83DB5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фон, чаще всего пастельные тона лучше подходят для фона, чем белый цвет. Плохо смотрятся фоны, содержащие активный рисунок. Синий фон является самым эффективным, так как создает чувство уверенности и безопасности. Обычно вместо того, чтобы использовать сплошной цвет лучше выбрать хорошую текстуру и нейтральный фон</w:t>
      </w:r>
    </w:p>
    <w:p w:rsidR="003F4496" w:rsidRPr="00C36824" w:rsidRDefault="003F4496" w:rsidP="00A83DB5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звуковые и визуальные эффекты не должны отвлекать внимание от основной (важной) информации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Представление текстовой информации на слайде</w:t>
      </w:r>
    </w:p>
    <w:p w:rsidR="003F4496" w:rsidRPr="00C36824" w:rsidRDefault="003F4496" w:rsidP="00A83DB5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размер шрифта: 24–54 пункта (заголовок), 18–36 пунктов (обычный текст)</w:t>
      </w:r>
    </w:p>
    <w:p w:rsidR="003F4496" w:rsidRPr="00C36824" w:rsidRDefault="003F4496" w:rsidP="00A83DB5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цвет шрифта и цвет фона должны контрастировать (текст должен хорошо читаться), но не резать глаза</w:t>
      </w:r>
    </w:p>
    <w:p w:rsidR="003F4496" w:rsidRPr="00C36824" w:rsidRDefault="003F4496" w:rsidP="00A83DB5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тип шрифта: для основного текста гладкий шрифт без засечек (</w:t>
      </w:r>
      <w:proofErr w:type="spellStart"/>
      <w:r w:rsidRPr="00C36824">
        <w:rPr>
          <w:rFonts w:eastAsia="Times New Roman"/>
          <w:color w:val="000000"/>
          <w:lang w:eastAsia="ru-RU"/>
        </w:rPr>
        <w:t>Times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C36824">
        <w:rPr>
          <w:rFonts w:eastAsia="Times New Roman"/>
          <w:color w:val="000000"/>
          <w:lang w:eastAsia="ru-RU"/>
        </w:rPr>
        <w:t>New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C36824">
        <w:rPr>
          <w:rFonts w:eastAsia="Times New Roman"/>
          <w:color w:val="000000"/>
          <w:lang w:eastAsia="ru-RU"/>
        </w:rPr>
        <w:t>Roman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C36824">
        <w:rPr>
          <w:rFonts w:eastAsia="Times New Roman"/>
          <w:color w:val="000000"/>
          <w:lang w:eastAsia="ru-RU"/>
        </w:rPr>
        <w:t>Arial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C36824">
        <w:rPr>
          <w:rFonts w:eastAsia="Times New Roman"/>
          <w:color w:val="000000"/>
          <w:lang w:eastAsia="ru-RU"/>
        </w:rPr>
        <w:t>Tahoma</w:t>
      </w:r>
      <w:proofErr w:type="spellEnd"/>
      <w:r w:rsidRPr="00C36824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C36824">
        <w:rPr>
          <w:rFonts w:eastAsia="Times New Roman"/>
          <w:color w:val="000000"/>
          <w:lang w:eastAsia="ru-RU"/>
        </w:rPr>
        <w:t>Verdana</w:t>
      </w:r>
      <w:proofErr w:type="spellEnd"/>
      <w:r w:rsidRPr="00C36824">
        <w:rPr>
          <w:rFonts w:eastAsia="Times New Roman"/>
          <w:color w:val="000000"/>
          <w:lang w:eastAsia="ru-RU"/>
        </w:rPr>
        <w:t>), для заголовка можно использовать декоративный шрифт, если он хорошо читаем</w:t>
      </w:r>
    </w:p>
    <w:p w:rsidR="003F4496" w:rsidRPr="00C36824" w:rsidRDefault="003F4496" w:rsidP="00A83DB5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курсив, подчеркивание, жирный шрифт, прописные буквы рекомендуется использовать только для смыслового выделения фрагмента текста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Представление графической информации на слайде:</w:t>
      </w:r>
    </w:p>
    <w:p w:rsidR="003F4496" w:rsidRPr="00C36824" w:rsidRDefault="003F4496" w:rsidP="00A83DB5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lastRenderedPageBreak/>
        <w:t>рисунки, фотографии, диаграммы призваны дополнить текстовую информацию или передать ее в более наглядном виде</w:t>
      </w:r>
    </w:p>
    <w:p w:rsidR="003F4496" w:rsidRPr="00C36824" w:rsidRDefault="003F4496" w:rsidP="00A83DB5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желательно избегать в презентации рисунков, не несущих смысловой нагрузки, если они не являются частью стилевого оформления</w:t>
      </w:r>
    </w:p>
    <w:p w:rsidR="003F4496" w:rsidRPr="00C36824" w:rsidRDefault="003F4496" w:rsidP="00A83DB5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цвет графических изображений не должен резко контрастировать с общим стилевым оформлением слайда</w:t>
      </w:r>
    </w:p>
    <w:p w:rsidR="003F4496" w:rsidRPr="00C36824" w:rsidRDefault="003F4496" w:rsidP="00A83DB5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иллюстрации рекомендуется сопровождать пояснительным текстом</w:t>
      </w:r>
    </w:p>
    <w:p w:rsidR="003F4496" w:rsidRPr="00C36824" w:rsidRDefault="003F4496" w:rsidP="00A83DB5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t>если графическое изображение используется в качестве фона, то текст на этом фоне должен быть хорошо читаем</w:t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  <w:r w:rsidRPr="00C36824">
        <w:rPr>
          <w:rFonts w:eastAsia="Times New Roman"/>
          <w:color w:val="000000"/>
          <w:lang w:eastAsia="ru-RU"/>
        </w:rPr>
        <w:br/>
      </w: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3F4496" w:rsidRPr="00C36824" w:rsidRDefault="003F4496" w:rsidP="00A83DB5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lang w:eastAsia="ru-RU"/>
        </w:rPr>
      </w:pPr>
    </w:p>
    <w:p w:rsidR="00200292" w:rsidRPr="00C36824" w:rsidRDefault="00200292" w:rsidP="00A83DB5">
      <w:pPr>
        <w:spacing w:after="0" w:line="240" w:lineRule="auto"/>
        <w:ind w:firstLine="709"/>
      </w:pPr>
    </w:p>
    <w:sectPr w:rsidR="00200292" w:rsidRPr="00C36824" w:rsidSect="00E6039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5450"/>
    <w:multiLevelType w:val="hybridMultilevel"/>
    <w:tmpl w:val="811C8CA8"/>
    <w:lvl w:ilvl="0" w:tplc="9E1877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10143"/>
    <w:multiLevelType w:val="multilevel"/>
    <w:tmpl w:val="41BAD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DD1B1C"/>
    <w:multiLevelType w:val="multilevel"/>
    <w:tmpl w:val="90A0A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0C7DEB"/>
    <w:multiLevelType w:val="multilevel"/>
    <w:tmpl w:val="F686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606760"/>
    <w:multiLevelType w:val="multilevel"/>
    <w:tmpl w:val="1A56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9D664A"/>
    <w:multiLevelType w:val="multilevel"/>
    <w:tmpl w:val="FF4CA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9A47DC"/>
    <w:multiLevelType w:val="hybridMultilevel"/>
    <w:tmpl w:val="08540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46928"/>
    <w:multiLevelType w:val="multilevel"/>
    <w:tmpl w:val="C99C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A74666"/>
    <w:multiLevelType w:val="multilevel"/>
    <w:tmpl w:val="A4B05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83AFC"/>
    <w:multiLevelType w:val="hybridMultilevel"/>
    <w:tmpl w:val="2C2CFE6C"/>
    <w:lvl w:ilvl="0" w:tplc="9E187756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2F8D7476"/>
    <w:multiLevelType w:val="multilevel"/>
    <w:tmpl w:val="49CA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ED453C"/>
    <w:multiLevelType w:val="multilevel"/>
    <w:tmpl w:val="A4FCD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9F050B"/>
    <w:multiLevelType w:val="multilevel"/>
    <w:tmpl w:val="574E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DB4C33"/>
    <w:multiLevelType w:val="hybridMultilevel"/>
    <w:tmpl w:val="FAF88D22"/>
    <w:lvl w:ilvl="0" w:tplc="9E1877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9085A"/>
    <w:multiLevelType w:val="multilevel"/>
    <w:tmpl w:val="40E8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297A38"/>
    <w:multiLevelType w:val="hybridMultilevel"/>
    <w:tmpl w:val="17C2B692"/>
    <w:lvl w:ilvl="0" w:tplc="9E1877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759D6"/>
    <w:multiLevelType w:val="multilevel"/>
    <w:tmpl w:val="581A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4710A5"/>
    <w:multiLevelType w:val="multilevel"/>
    <w:tmpl w:val="63D20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6F7913"/>
    <w:multiLevelType w:val="multilevel"/>
    <w:tmpl w:val="515C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921D8B"/>
    <w:multiLevelType w:val="hybridMultilevel"/>
    <w:tmpl w:val="1B144140"/>
    <w:lvl w:ilvl="0" w:tplc="9E1877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F076A"/>
    <w:multiLevelType w:val="multilevel"/>
    <w:tmpl w:val="392E0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F854D1"/>
    <w:multiLevelType w:val="multilevel"/>
    <w:tmpl w:val="2684D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7"/>
  </w:num>
  <w:num w:numId="5">
    <w:abstractNumId w:val="12"/>
  </w:num>
  <w:num w:numId="6">
    <w:abstractNumId w:val="7"/>
  </w:num>
  <w:num w:numId="7">
    <w:abstractNumId w:val="1"/>
  </w:num>
  <w:num w:numId="8">
    <w:abstractNumId w:val="18"/>
  </w:num>
  <w:num w:numId="9">
    <w:abstractNumId w:val="2"/>
  </w:num>
  <w:num w:numId="10">
    <w:abstractNumId w:val="14"/>
  </w:num>
  <w:num w:numId="11">
    <w:abstractNumId w:val="16"/>
  </w:num>
  <w:num w:numId="12">
    <w:abstractNumId w:val="5"/>
  </w:num>
  <w:num w:numId="13">
    <w:abstractNumId w:val="20"/>
  </w:num>
  <w:num w:numId="14">
    <w:abstractNumId w:val="21"/>
  </w:num>
  <w:num w:numId="15">
    <w:abstractNumId w:val="3"/>
  </w:num>
  <w:num w:numId="16">
    <w:abstractNumId w:val="11"/>
  </w:num>
  <w:num w:numId="17">
    <w:abstractNumId w:val="6"/>
  </w:num>
  <w:num w:numId="18">
    <w:abstractNumId w:val="15"/>
  </w:num>
  <w:num w:numId="19">
    <w:abstractNumId w:val="0"/>
  </w:num>
  <w:num w:numId="20">
    <w:abstractNumId w:val="19"/>
  </w:num>
  <w:num w:numId="21">
    <w:abstractNumId w:val="13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4496"/>
    <w:rsid w:val="000A3D1F"/>
    <w:rsid w:val="00121780"/>
    <w:rsid w:val="00177BC0"/>
    <w:rsid w:val="00200292"/>
    <w:rsid w:val="0024463E"/>
    <w:rsid w:val="00393940"/>
    <w:rsid w:val="003F4496"/>
    <w:rsid w:val="003F569C"/>
    <w:rsid w:val="004E4033"/>
    <w:rsid w:val="005D0801"/>
    <w:rsid w:val="00671ADC"/>
    <w:rsid w:val="007D0C9D"/>
    <w:rsid w:val="007F0447"/>
    <w:rsid w:val="00A4245A"/>
    <w:rsid w:val="00A83DB5"/>
    <w:rsid w:val="00C36824"/>
    <w:rsid w:val="00CB12F3"/>
    <w:rsid w:val="00E30A08"/>
    <w:rsid w:val="00E4257E"/>
    <w:rsid w:val="00E60392"/>
    <w:rsid w:val="00F8619A"/>
    <w:rsid w:val="00FC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4496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E60392"/>
    <w:pPr>
      <w:ind w:left="720"/>
      <w:contextualSpacing/>
    </w:p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CB12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4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3966</Words>
  <Characters>22610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</cp:revision>
  <dcterms:created xsi:type="dcterms:W3CDTF">2022-08-27T14:27:00Z</dcterms:created>
  <dcterms:modified xsi:type="dcterms:W3CDTF">2022-08-28T13:08:00Z</dcterms:modified>
</cp:coreProperties>
</file>