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D88" w:rsidRPr="002526C7" w:rsidRDefault="000D6D88" w:rsidP="000D6D88">
      <w:pPr>
        <w:spacing w:after="0" w:line="240" w:lineRule="auto"/>
        <w:jc w:val="center"/>
        <w:rPr>
          <w:rFonts w:ascii="Times New Roman" w:hAnsi="Times New Roman"/>
          <w:sz w:val="28"/>
          <w:szCs w:val="28"/>
        </w:rPr>
      </w:pPr>
      <w:r w:rsidRPr="002526C7">
        <w:rPr>
          <w:rFonts w:ascii="Times New Roman" w:hAnsi="Times New Roman"/>
          <w:sz w:val="28"/>
          <w:szCs w:val="28"/>
        </w:rPr>
        <w:t>Министерство образования и науки Челябинской области</w:t>
      </w:r>
    </w:p>
    <w:p w:rsidR="000D6D88" w:rsidRPr="002526C7" w:rsidRDefault="000D6D88" w:rsidP="000D6D88">
      <w:pPr>
        <w:spacing w:after="0" w:line="240" w:lineRule="auto"/>
        <w:jc w:val="center"/>
        <w:rPr>
          <w:rFonts w:ascii="Times New Roman" w:hAnsi="Times New Roman"/>
          <w:sz w:val="28"/>
          <w:szCs w:val="28"/>
        </w:rPr>
      </w:pPr>
      <w:r w:rsidRPr="002526C7">
        <w:rPr>
          <w:rFonts w:ascii="Times New Roman" w:hAnsi="Times New Roman"/>
          <w:sz w:val="28"/>
          <w:szCs w:val="28"/>
        </w:rPr>
        <w:t>Государственное бюджетное профессиональное образовательное учреждение</w:t>
      </w:r>
    </w:p>
    <w:p w:rsidR="000D6D88" w:rsidRPr="002526C7" w:rsidRDefault="000D6D88" w:rsidP="000D6D88">
      <w:pPr>
        <w:spacing w:after="0" w:line="240" w:lineRule="auto"/>
        <w:jc w:val="center"/>
        <w:rPr>
          <w:rFonts w:ascii="Times New Roman" w:hAnsi="Times New Roman"/>
          <w:b/>
          <w:sz w:val="28"/>
          <w:szCs w:val="28"/>
        </w:rPr>
      </w:pPr>
      <w:r w:rsidRPr="002526C7">
        <w:rPr>
          <w:rFonts w:ascii="Times New Roman" w:hAnsi="Times New Roman"/>
          <w:b/>
          <w:sz w:val="28"/>
          <w:szCs w:val="28"/>
        </w:rPr>
        <w:t>«Южно-Уральский государственный технический колледж»</w:t>
      </w:r>
    </w:p>
    <w:p w:rsidR="000D6D88" w:rsidRPr="002526C7" w:rsidRDefault="000D6D88" w:rsidP="000D6D88">
      <w:pPr>
        <w:spacing w:after="0" w:line="240" w:lineRule="auto"/>
        <w:jc w:val="center"/>
        <w:rPr>
          <w:rFonts w:ascii="Times New Roman" w:hAnsi="Times New Roman"/>
          <w:sz w:val="28"/>
          <w:szCs w:val="28"/>
        </w:rPr>
      </w:pPr>
    </w:p>
    <w:p w:rsidR="000D6D88" w:rsidRPr="002526C7"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Default="000D6D88" w:rsidP="000D6D88">
      <w:pPr>
        <w:spacing w:after="0" w:line="240" w:lineRule="auto"/>
        <w:rPr>
          <w:rFonts w:ascii="Times New Roman" w:hAnsi="Times New Roman"/>
          <w:sz w:val="28"/>
          <w:szCs w:val="28"/>
        </w:rPr>
      </w:pPr>
    </w:p>
    <w:p w:rsidR="000D6D88" w:rsidRPr="002526C7" w:rsidRDefault="000D6D88" w:rsidP="000D6D88">
      <w:pPr>
        <w:spacing w:after="0" w:line="240" w:lineRule="auto"/>
        <w:rPr>
          <w:rFonts w:ascii="Times New Roman" w:hAnsi="Times New Roman"/>
          <w:sz w:val="28"/>
          <w:szCs w:val="28"/>
        </w:rPr>
      </w:pPr>
    </w:p>
    <w:p w:rsidR="000D6D88" w:rsidRPr="001021EE" w:rsidRDefault="000D6D88" w:rsidP="000D6D88">
      <w:pPr>
        <w:pStyle w:val="1"/>
        <w:tabs>
          <w:tab w:val="num" w:pos="0"/>
        </w:tabs>
        <w:spacing w:line="360" w:lineRule="auto"/>
        <w:jc w:val="center"/>
        <w:rPr>
          <w:b/>
          <w:bCs/>
          <w:sz w:val="28"/>
          <w:szCs w:val="28"/>
          <w:lang w:val="ru-RU" w:eastAsia="en-US"/>
        </w:rPr>
      </w:pPr>
      <w:r w:rsidRPr="001021EE">
        <w:rPr>
          <w:b/>
          <w:bCs/>
          <w:sz w:val="28"/>
          <w:szCs w:val="28"/>
          <w:lang w:val="ru-RU" w:eastAsia="en-US"/>
        </w:rPr>
        <w:t xml:space="preserve">РАБОЧАЯ ПРОГРАММА </w:t>
      </w:r>
    </w:p>
    <w:p w:rsidR="000D6D88" w:rsidRPr="001021EE" w:rsidRDefault="000D6D88" w:rsidP="000D6D88">
      <w:pPr>
        <w:pStyle w:val="1"/>
        <w:tabs>
          <w:tab w:val="num" w:pos="0"/>
        </w:tabs>
        <w:spacing w:line="360" w:lineRule="auto"/>
        <w:jc w:val="center"/>
        <w:rPr>
          <w:b/>
          <w:bCs/>
          <w:sz w:val="28"/>
          <w:szCs w:val="28"/>
          <w:lang w:val="ru-RU" w:eastAsia="en-US"/>
        </w:rPr>
      </w:pPr>
      <w:r w:rsidRPr="001021EE">
        <w:rPr>
          <w:b/>
          <w:bCs/>
          <w:sz w:val="28"/>
          <w:szCs w:val="28"/>
          <w:lang w:val="ru-RU" w:eastAsia="en-US"/>
        </w:rPr>
        <w:t>ОБЩЕОБРАЗОВАТЕЛЬНОЙ ДИСЦИПЛИНЫ</w:t>
      </w:r>
    </w:p>
    <w:p w:rsidR="000D6D88" w:rsidRDefault="000D6D88" w:rsidP="000D6D88">
      <w:pPr>
        <w:pStyle w:val="3"/>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ЛИТЕРАТУРА</w:t>
      </w:r>
      <w:r w:rsidRPr="002526C7">
        <w:rPr>
          <w:rFonts w:ascii="Times New Roman" w:eastAsia="Times New Roman" w:hAnsi="Times New Roman" w:cs="Times New Roman"/>
          <w:color w:val="auto"/>
          <w:sz w:val="28"/>
          <w:szCs w:val="28"/>
        </w:rPr>
        <w:t>»</w:t>
      </w:r>
    </w:p>
    <w:p w:rsidR="000D6D88" w:rsidRPr="00CF5031" w:rsidRDefault="000D6D88" w:rsidP="000D6D88">
      <w:pPr>
        <w:spacing w:before="240" w:after="240"/>
        <w:jc w:val="center"/>
        <w:rPr>
          <w:rFonts w:ascii="Times New Roman" w:eastAsia="Calibri" w:hAnsi="Times New Roman"/>
          <w:b/>
          <w:bCs/>
          <w:sz w:val="28"/>
          <w:szCs w:val="28"/>
        </w:rPr>
      </w:pPr>
      <w:r w:rsidRPr="00CF5031">
        <w:rPr>
          <w:rFonts w:ascii="Times New Roman" w:eastAsia="Calibri" w:hAnsi="Times New Roman"/>
          <w:b/>
          <w:bCs/>
          <w:sz w:val="28"/>
          <w:szCs w:val="28"/>
        </w:rPr>
        <w:t xml:space="preserve">для </w:t>
      </w:r>
      <w:r>
        <w:rPr>
          <w:rFonts w:ascii="Times New Roman" w:eastAsia="Calibri" w:hAnsi="Times New Roman"/>
          <w:b/>
          <w:bCs/>
          <w:sz w:val="28"/>
          <w:szCs w:val="28"/>
        </w:rPr>
        <w:t xml:space="preserve">специальности </w:t>
      </w:r>
      <w:r w:rsidRPr="000D6D88">
        <w:rPr>
          <w:rFonts w:ascii="Times New Roman" w:eastAsia="Calibri" w:hAnsi="Times New Roman"/>
          <w:b/>
          <w:bCs/>
          <w:sz w:val="28"/>
          <w:szCs w:val="28"/>
        </w:rPr>
        <w:t>11.02.15 «Инфокоммуникационные сети и системы связи»</w:t>
      </w:r>
    </w:p>
    <w:p w:rsidR="000D6D88" w:rsidRPr="00136103" w:rsidRDefault="000D6D88" w:rsidP="000D6D88">
      <w:pPr>
        <w:jc w:val="center"/>
        <w:rPr>
          <w:rFonts w:ascii="Times New Roman" w:hAnsi="Times New Roman"/>
          <w:b/>
          <w:sz w:val="28"/>
          <w:szCs w:val="28"/>
        </w:rPr>
      </w:pPr>
      <w:r w:rsidRPr="00136103">
        <w:rPr>
          <w:rFonts w:ascii="Times New Roman" w:hAnsi="Times New Roman"/>
          <w:b/>
          <w:sz w:val="28"/>
          <w:szCs w:val="28"/>
        </w:rPr>
        <w:t>Базовый уровень</w:t>
      </w:r>
    </w:p>
    <w:p w:rsidR="000D6D88" w:rsidRPr="00136103" w:rsidRDefault="000D6D88" w:rsidP="000D6D88">
      <w:pPr>
        <w:spacing w:after="0" w:line="360" w:lineRule="auto"/>
        <w:jc w:val="center"/>
        <w:rPr>
          <w:rFonts w:ascii="Times New Roman" w:hAnsi="Times New Roman"/>
          <w:b/>
          <w:sz w:val="28"/>
          <w:szCs w:val="28"/>
        </w:rPr>
      </w:pPr>
      <w:r w:rsidRPr="00136103">
        <w:rPr>
          <w:rFonts w:ascii="Times New Roman" w:hAnsi="Times New Roman"/>
          <w:b/>
          <w:sz w:val="28"/>
          <w:szCs w:val="28"/>
        </w:rPr>
        <w:t>профиль обучения: технологический</w:t>
      </w:r>
    </w:p>
    <w:p w:rsidR="000D6D88" w:rsidRDefault="000D6D88">
      <w:pPr>
        <w:suppressAutoHyphens w:val="0"/>
        <w:spacing w:after="200" w:line="276" w:lineRule="auto"/>
        <w:rPr>
          <w:sz w:val="28"/>
          <w:szCs w:val="28"/>
        </w:rPr>
      </w:pPr>
      <w:r>
        <w:rPr>
          <w:sz w:val="28"/>
          <w:szCs w:val="28"/>
        </w:rPr>
        <w:br w:type="page"/>
      </w:r>
    </w:p>
    <w:p w:rsidR="000D6D88" w:rsidRDefault="000D6D88" w:rsidP="000D6D88">
      <w:pPr>
        <w:spacing w:after="0"/>
        <w:rPr>
          <w:rFonts w:ascii="OfficinaSansBookC" w:hAnsi="OfficinaSansBookC"/>
          <w:sz w:val="28"/>
          <w:szCs w:val="28"/>
          <w:vertAlign w:val="superscript"/>
        </w:rPr>
      </w:pPr>
    </w:p>
    <w:p w:rsidR="000D6D88" w:rsidRPr="001021EE" w:rsidRDefault="000D6D88" w:rsidP="000D6D88">
      <w:pPr>
        <w:spacing w:after="0" w:line="240" w:lineRule="auto"/>
        <w:jc w:val="center"/>
        <w:rPr>
          <w:rFonts w:ascii="Times New Roman" w:hAnsi="Times New Roman"/>
        </w:rPr>
      </w:pPr>
      <w:r w:rsidRPr="001021EE">
        <w:rPr>
          <w:rFonts w:ascii="Times New Roman" w:hAnsi="Times New Roman"/>
          <w:b/>
          <w:sz w:val="28"/>
          <w:szCs w:val="28"/>
          <w:lang w:eastAsia="ru-RU"/>
        </w:rPr>
        <w:t>СОДЕРЖАНИЕ</w:t>
      </w:r>
    </w:p>
    <w:p w:rsidR="000D6D88" w:rsidRPr="001021EE" w:rsidRDefault="000D6D88" w:rsidP="000D6D88">
      <w:pPr>
        <w:spacing w:after="0" w:line="240" w:lineRule="auto"/>
        <w:rPr>
          <w:rFonts w:ascii="Times New Roman" w:hAnsi="Times New Roman"/>
          <w:b/>
          <w:i/>
          <w:sz w:val="28"/>
          <w:szCs w:val="28"/>
          <w:lang w:eastAsia="ru-RU"/>
        </w:rPr>
      </w:pPr>
    </w:p>
    <w:tbl>
      <w:tblPr>
        <w:tblW w:w="9355" w:type="dxa"/>
        <w:tblInd w:w="-109" w:type="dxa"/>
        <w:tblLayout w:type="fixed"/>
        <w:tblLook w:val="0000"/>
      </w:tblPr>
      <w:tblGrid>
        <w:gridCol w:w="7501"/>
        <w:gridCol w:w="1854"/>
      </w:tblGrid>
      <w:tr w:rsidR="000D6D88" w:rsidRPr="001021EE" w:rsidTr="006A5764">
        <w:tc>
          <w:tcPr>
            <w:tcW w:w="7500" w:type="dxa"/>
          </w:tcPr>
          <w:p w:rsidR="000D6D88" w:rsidRPr="001021EE" w:rsidRDefault="000D6D88" w:rsidP="006A5764">
            <w:pPr>
              <w:widowControl w:val="0"/>
              <w:numPr>
                <w:ilvl w:val="0"/>
                <w:numId w:val="1"/>
              </w:numPr>
              <w:tabs>
                <w:tab w:val="left" w:pos="644"/>
              </w:tabs>
              <w:spacing w:after="0" w:line="240" w:lineRule="auto"/>
              <w:rPr>
                <w:rFonts w:ascii="Times New Roman" w:hAnsi="Times New Roman"/>
              </w:rPr>
            </w:pPr>
            <w:r w:rsidRPr="001021EE">
              <w:rPr>
                <w:rFonts w:ascii="Times New Roman" w:hAnsi="Times New Roman"/>
                <w:b/>
                <w:sz w:val="28"/>
                <w:szCs w:val="28"/>
                <w:lang w:eastAsia="ru-RU"/>
              </w:rPr>
              <w:t>ОБЩАЯ ХАРАКТЕРИСТИКА ПРИМЕРНОЙ РАБОЧЕЙ ПРОГРАММЫ ОБЩЕОБРАЗОВАТЕЛЬНОЙ ДИСЦИПЛИНЫ</w:t>
            </w:r>
          </w:p>
        </w:tc>
        <w:tc>
          <w:tcPr>
            <w:tcW w:w="1854" w:type="dxa"/>
          </w:tcPr>
          <w:p w:rsidR="000D6D88" w:rsidRPr="001021EE" w:rsidRDefault="000D6D88" w:rsidP="006A5764">
            <w:pPr>
              <w:widowControl w:val="0"/>
              <w:spacing w:after="0" w:line="240" w:lineRule="auto"/>
              <w:ind w:firstLine="13"/>
              <w:rPr>
                <w:rFonts w:ascii="Times New Roman" w:hAnsi="Times New Roman"/>
              </w:rPr>
            </w:pPr>
            <w:r>
              <w:rPr>
                <w:rFonts w:ascii="Times New Roman" w:hAnsi="Times New Roman"/>
                <w:b/>
                <w:sz w:val="28"/>
                <w:szCs w:val="28"/>
                <w:lang w:eastAsia="ru-RU"/>
              </w:rPr>
              <w:t>3</w:t>
            </w:r>
          </w:p>
        </w:tc>
      </w:tr>
      <w:tr w:rsidR="000D6D88" w:rsidRPr="001021EE" w:rsidTr="006A5764">
        <w:tc>
          <w:tcPr>
            <w:tcW w:w="7500" w:type="dxa"/>
          </w:tcPr>
          <w:p w:rsidR="000D6D88" w:rsidRPr="001021EE" w:rsidRDefault="000D6D88" w:rsidP="006A5764">
            <w:pPr>
              <w:widowControl w:val="0"/>
              <w:numPr>
                <w:ilvl w:val="0"/>
                <w:numId w:val="1"/>
              </w:numPr>
              <w:tabs>
                <w:tab w:val="left" w:pos="644"/>
              </w:tabs>
              <w:spacing w:after="0" w:line="240" w:lineRule="auto"/>
              <w:rPr>
                <w:rFonts w:ascii="Times New Roman" w:hAnsi="Times New Roman"/>
              </w:rPr>
            </w:pPr>
            <w:r w:rsidRPr="001021EE">
              <w:rPr>
                <w:rFonts w:ascii="Times New Roman" w:hAnsi="Times New Roman"/>
                <w:b/>
                <w:sz w:val="28"/>
                <w:szCs w:val="28"/>
                <w:lang w:eastAsia="ru-RU"/>
              </w:rPr>
              <w:t>СТРУКТУРА И СОДЕРЖАНИЕ ОБЩЕОБРАЗОВАТЕЛЬНОЙ ДИСЦИПЛИНЫ</w:t>
            </w:r>
          </w:p>
        </w:tc>
        <w:tc>
          <w:tcPr>
            <w:tcW w:w="1854" w:type="dxa"/>
          </w:tcPr>
          <w:p w:rsidR="000D6D88" w:rsidRPr="001021EE" w:rsidRDefault="000D6D88" w:rsidP="006A5764">
            <w:pPr>
              <w:widowControl w:val="0"/>
              <w:spacing w:after="0" w:line="240" w:lineRule="auto"/>
              <w:ind w:left="644" w:hanging="644"/>
              <w:rPr>
                <w:rFonts w:ascii="Times New Roman" w:hAnsi="Times New Roman"/>
              </w:rPr>
            </w:pPr>
            <w:r w:rsidRPr="001021EE">
              <w:rPr>
                <w:rFonts w:ascii="Times New Roman" w:hAnsi="Times New Roman"/>
                <w:b/>
                <w:sz w:val="28"/>
                <w:szCs w:val="28"/>
                <w:lang w:eastAsia="ru-RU"/>
              </w:rPr>
              <w:t>1</w:t>
            </w:r>
            <w:r>
              <w:rPr>
                <w:rFonts w:ascii="Times New Roman" w:hAnsi="Times New Roman"/>
                <w:b/>
                <w:sz w:val="28"/>
                <w:szCs w:val="28"/>
                <w:lang w:eastAsia="ru-RU"/>
              </w:rPr>
              <w:t>0</w:t>
            </w:r>
          </w:p>
        </w:tc>
      </w:tr>
      <w:tr w:rsidR="000D6D88" w:rsidRPr="001021EE" w:rsidTr="006A5764">
        <w:tc>
          <w:tcPr>
            <w:tcW w:w="7500" w:type="dxa"/>
          </w:tcPr>
          <w:p w:rsidR="000D6D88" w:rsidRPr="001021EE" w:rsidRDefault="000D6D88" w:rsidP="006A5764">
            <w:pPr>
              <w:widowControl w:val="0"/>
              <w:numPr>
                <w:ilvl w:val="0"/>
                <w:numId w:val="1"/>
              </w:numPr>
              <w:tabs>
                <w:tab w:val="left" w:pos="644"/>
              </w:tabs>
              <w:spacing w:after="0" w:line="240" w:lineRule="auto"/>
              <w:rPr>
                <w:rFonts w:ascii="Times New Roman" w:hAnsi="Times New Roman"/>
              </w:rPr>
            </w:pPr>
            <w:r w:rsidRPr="001021EE">
              <w:rPr>
                <w:rFonts w:ascii="Times New Roman" w:hAnsi="Times New Roman"/>
                <w:b/>
                <w:sz w:val="28"/>
                <w:szCs w:val="28"/>
                <w:lang w:eastAsia="ru-RU"/>
              </w:rPr>
              <w:t>УСЛОВИЯ РЕАЛИЗАЦИИ ОБЩЕОБРАЗОВАТЕЛЬНОЙ ДИСЦИПЛИНЫ</w:t>
            </w:r>
          </w:p>
        </w:tc>
        <w:tc>
          <w:tcPr>
            <w:tcW w:w="1854" w:type="dxa"/>
          </w:tcPr>
          <w:p w:rsidR="000D6D88" w:rsidRPr="001021EE" w:rsidRDefault="000D6D88" w:rsidP="006A5764">
            <w:pPr>
              <w:widowControl w:val="0"/>
              <w:spacing w:after="0" w:line="240" w:lineRule="auto"/>
              <w:ind w:left="644" w:hanging="644"/>
              <w:rPr>
                <w:rFonts w:ascii="Times New Roman" w:hAnsi="Times New Roman"/>
              </w:rPr>
            </w:pPr>
            <w:r w:rsidRPr="001021EE">
              <w:rPr>
                <w:rFonts w:ascii="Times New Roman" w:hAnsi="Times New Roman"/>
                <w:b/>
                <w:sz w:val="28"/>
                <w:szCs w:val="28"/>
                <w:lang w:eastAsia="ru-RU"/>
              </w:rPr>
              <w:t>3</w:t>
            </w:r>
            <w:r>
              <w:rPr>
                <w:rFonts w:ascii="Times New Roman" w:hAnsi="Times New Roman"/>
                <w:b/>
                <w:sz w:val="28"/>
                <w:szCs w:val="28"/>
                <w:lang w:eastAsia="ru-RU"/>
              </w:rPr>
              <w:t>2</w:t>
            </w:r>
          </w:p>
        </w:tc>
      </w:tr>
      <w:tr w:rsidR="000D6D88" w:rsidRPr="001021EE" w:rsidTr="006A5764">
        <w:tc>
          <w:tcPr>
            <w:tcW w:w="7500" w:type="dxa"/>
            <w:tcBorders>
              <w:bottom w:val="single" w:sz="4" w:space="0" w:color="000000"/>
            </w:tcBorders>
          </w:tcPr>
          <w:p w:rsidR="000D6D88" w:rsidRPr="001021EE" w:rsidRDefault="000D6D88" w:rsidP="006A5764">
            <w:pPr>
              <w:widowControl w:val="0"/>
              <w:numPr>
                <w:ilvl w:val="0"/>
                <w:numId w:val="1"/>
              </w:numPr>
              <w:tabs>
                <w:tab w:val="left" w:pos="644"/>
              </w:tabs>
              <w:spacing w:after="0" w:line="240" w:lineRule="auto"/>
              <w:rPr>
                <w:rFonts w:ascii="Times New Roman" w:hAnsi="Times New Roman"/>
              </w:rPr>
            </w:pPr>
            <w:r w:rsidRPr="001021EE">
              <w:rPr>
                <w:rFonts w:ascii="Times New Roman" w:hAnsi="Times New Roman"/>
                <w:b/>
                <w:sz w:val="28"/>
                <w:szCs w:val="28"/>
                <w:lang w:eastAsia="ru-RU"/>
              </w:rPr>
              <w:t>КОНТРОЛЬ И ОЦЕНКА РЕЗУЛЬТАТОВ ОСВОЕНИЯ ОБЩЕОБРАЗОВАТЕЛЬНОЙ ДИСЦИПЛИНЫ</w:t>
            </w:r>
          </w:p>
        </w:tc>
        <w:tc>
          <w:tcPr>
            <w:tcW w:w="1854" w:type="dxa"/>
          </w:tcPr>
          <w:p w:rsidR="000D6D88" w:rsidRPr="001021EE" w:rsidRDefault="000D6D88" w:rsidP="006A5764">
            <w:pPr>
              <w:widowControl w:val="0"/>
              <w:spacing w:after="0" w:line="240" w:lineRule="auto"/>
              <w:rPr>
                <w:rFonts w:ascii="Times New Roman" w:hAnsi="Times New Roman"/>
              </w:rPr>
            </w:pPr>
            <w:r w:rsidRPr="001021EE">
              <w:rPr>
                <w:rFonts w:ascii="Times New Roman" w:hAnsi="Times New Roman"/>
                <w:b/>
                <w:sz w:val="28"/>
                <w:szCs w:val="28"/>
                <w:lang w:eastAsia="ru-RU"/>
              </w:rPr>
              <w:t>3</w:t>
            </w:r>
            <w:r>
              <w:rPr>
                <w:rFonts w:ascii="Times New Roman" w:hAnsi="Times New Roman"/>
                <w:b/>
                <w:sz w:val="28"/>
                <w:szCs w:val="28"/>
                <w:lang w:eastAsia="ru-RU"/>
              </w:rPr>
              <w:t>4</w:t>
            </w:r>
          </w:p>
        </w:tc>
      </w:tr>
    </w:tbl>
    <w:p w:rsidR="000D6D88" w:rsidRPr="001021EE" w:rsidRDefault="000D6D88" w:rsidP="000D6D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p w:rsidR="000D6D88" w:rsidRPr="001021EE" w:rsidRDefault="000D6D88" w:rsidP="000D6D88">
      <w:pPr>
        <w:spacing w:after="0" w:line="240" w:lineRule="auto"/>
        <w:rPr>
          <w:rFonts w:ascii="Times New Roman" w:hAnsi="Times New Roman"/>
        </w:rPr>
      </w:pPr>
      <w:r w:rsidRPr="001021EE">
        <w:rPr>
          <w:rFonts w:ascii="Times New Roman" w:hAnsi="Times New Roman"/>
        </w:rPr>
        <w:br w:type="page"/>
      </w:r>
    </w:p>
    <w:p w:rsidR="000D6D88" w:rsidRPr="001021EE" w:rsidRDefault="000D6D88" w:rsidP="000D6D88">
      <w:pPr>
        <w:spacing w:after="0" w:line="240" w:lineRule="auto"/>
        <w:rPr>
          <w:rFonts w:ascii="Times New Roman" w:hAnsi="Times New Roman"/>
        </w:rPr>
      </w:pPr>
    </w:p>
    <w:p w:rsidR="000D6D88" w:rsidRPr="001021EE"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p w:rsidR="000D6D88" w:rsidRPr="001021EE" w:rsidRDefault="000D6D88" w:rsidP="000D6D88">
      <w:pPr>
        <w:pStyle w:val="11"/>
        <w:rPr>
          <w:rFonts w:ascii="Times New Roman" w:hAnsi="Times New Roman"/>
        </w:rPr>
      </w:pPr>
      <w:bookmarkStart w:id="0" w:name="_Toc113637405"/>
      <w:r w:rsidRPr="001021EE">
        <w:rPr>
          <w:rFonts w:ascii="Times New Roman" w:hAnsi="Times New Roman"/>
          <w:b/>
          <w:bCs/>
          <w:sz w:val="28"/>
          <w:szCs w:val="28"/>
        </w:rPr>
        <w:t>1. ОБЩАЯ ХАРАКТЕРИСТИКА ПРИМЕРНОЙ РАБОЧЕЙ ПРОГРАММЫ ОБЩЕОБРАЗОВАТЕЛЬНОЙ ДИСЦИПЛИНЫ</w:t>
      </w:r>
      <w:bookmarkEnd w:id="0"/>
      <w:r w:rsidRPr="001021EE">
        <w:rPr>
          <w:rFonts w:ascii="Times New Roman" w:hAnsi="Times New Roman"/>
          <w:b/>
          <w:bCs/>
          <w:sz w:val="28"/>
          <w:szCs w:val="28"/>
        </w:rPr>
        <w:t xml:space="preserve"> «Литература»</w:t>
      </w:r>
    </w:p>
    <w:p w:rsidR="000D6D88" w:rsidRPr="001021EE"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p>
    <w:p w:rsidR="000D6D88" w:rsidRPr="001021EE" w:rsidRDefault="000D6D88" w:rsidP="000D6D88">
      <w:pPr>
        <w:pStyle w:val="ListParagraphBulletListFooterTextnumberedParagraphedeliste1lp1UseCaseListParagraphBulletrListParagraph1-1-11-"/>
        <w:widowControl w:val="0"/>
        <w:numPr>
          <w:ilvl w:val="1"/>
          <w:numId w:val="2"/>
        </w:numPr>
        <w:tabs>
          <w:tab w:val="left" w:pos="1276"/>
          <w:tab w:val="left" w:pos="10992"/>
          <w:tab w:val="left" w:pos="11908"/>
          <w:tab w:val="left" w:pos="12824"/>
          <w:tab w:val="left" w:pos="13740"/>
          <w:tab w:val="left" w:pos="14656"/>
        </w:tabs>
        <w:spacing w:after="0" w:line="240" w:lineRule="auto"/>
        <w:ind w:left="0" w:firstLine="709"/>
        <w:jc w:val="both"/>
        <w:rPr>
          <w:rFonts w:ascii="Times New Roman" w:hAnsi="Times New Roman"/>
        </w:rPr>
      </w:pPr>
      <w:r w:rsidRPr="001021EE">
        <w:rPr>
          <w:rFonts w:ascii="Times New Roman" w:hAnsi="Times New Roman"/>
          <w:b/>
          <w:bCs/>
          <w:sz w:val="28"/>
          <w:szCs w:val="28"/>
          <w:lang w:eastAsia="ru-RU"/>
        </w:rPr>
        <w:t>Место дисциплины в структуре основной образовательной программы</w:t>
      </w:r>
    </w:p>
    <w:p w:rsidR="000D6D88" w:rsidRPr="001021EE" w:rsidRDefault="000D6D88" w:rsidP="000D6D88">
      <w:pPr>
        <w:pStyle w:val="ListParagraphBulletListFooterTextnumberedParagraphedeliste1lp1UseCaseListParagraphBulletrListParagraph1-1-11-"/>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rPr>
      </w:pPr>
      <w:r w:rsidRPr="001021EE">
        <w:rPr>
          <w:rFonts w:ascii="Times New Roman" w:hAnsi="Times New Roman"/>
          <w:sz w:val="28"/>
          <w:szCs w:val="28"/>
          <w:lang w:eastAsia="ru-RU"/>
        </w:rPr>
        <w:t xml:space="preserve">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w:t>
      </w:r>
      <w:r w:rsidRPr="001021EE">
        <w:rPr>
          <w:rFonts w:ascii="Times New Roman" w:hAnsi="Times New Roman"/>
          <w:bCs/>
          <w:sz w:val="28"/>
          <w:szCs w:val="28"/>
        </w:rPr>
        <w:t>11.02.15 «Инфокоммуникационные сети и системы связи»</w:t>
      </w:r>
    </w:p>
    <w:p w:rsidR="000D6D88" w:rsidRDefault="000D6D88" w:rsidP="000D6D88">
      <w:pPr>
        <w:spacing w:after="0" w:line="240" w:lineRule="auto"/>
        <w:rPr>
          <w:rFonts w:ascii="Times New Roman" w:hAnsi="Times New Roman"/>
          <w:b/>
          <w:sz w:val="28"/>
          <w:szCs w:val="28"/>
          <w:lang w:eastAsia="ru-RU"/>
        </w:rPr>
      </w:pPr>
    </w:p>
    <w:p w:rsidR="000D6D88" w:rsidRPr="001021EE" w:rsidRDefault="000D6D88" w:rsidP="000D6D88">
      <w:pPr>
        <w:spacing w:after="0" w:line="240" w:lineRule="auto"/>
        <w:rPr>
          <w:rFonts w:ascii="Times New Roman" w:hAnsi="Times New Roman"/>
        </w:rPr>
      </w:pPr>
      <w:r w:rsidRPr="001021EE">
        <w:rPr>
          <w:rFonts w:ascii="Times New Roman" w:hAnsi="Times New Roman"/>
          <w:b/>
          <w:sz w:val="28"/>
          <w:szCs w:val="28"/>
          <w:lang w:eastAsia="ru-RU"/>
        </w:rPr>
        <w:t>1.2. Цели и планируемые результаты освоения дисциплины:</w:t>
      </w:r>
    </w:p>
    <w:p w:rsidR="000D6D88" w:rsidRPr="001021EE" w:rsidRDefault="000D6D88" w:rsidP="000D6D8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021EE">
        <w:rPr>
          <w:rFonts w:ascii="Times New Roman" w:hAnsi="Times New Roman"/>
          <w:b/>
          <w:bCs/>
          <w:sz w:val="28"/>
          <w:szCs w:val="28"/>
          <w:lang w:eastAsia="ru-RU"/>
        </w:rPr>
        <w:t xml:space="preserve">1.2.1. Цель общеобразовательной дисциплины </w:t>
      </w:r>
    </w:p>
    <w:p w:rsidR="000D6D88" w:rsidRPr="001021EE" w:rsidRDefault="000D6D88" w:rsidP="000D6D88">
      <w:pPr>
        <w:spacing w:after="0" w:line="240" w:lineRule="auto"/>
        <w:jc w:val="both"/>
        <w:rPr>
          <w:rFonts w:ascii="Times New Roman" w:hAnsi="Times New Roman"/>
        </w:rPr>
      </w:pPr>
      <w:r w:rsidRPr="001021EE">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0D6D88" w:rsidRPr="001021EE" w:rsidRDefault="000D6D88" w:rsidP="000D6D88">
      <w:pPr>
        <w:spacing w:after="0" w:line="240" w:lineRule="auto"/>
        <w:jc w:val="both"/>
        <w:rPr>
          <w:rFonts w:ascii="Times New Roman" w:hAnsi="Times New Roman"/>
          <w:b/>
          <w:bCs/>
          <w:sz w:val="28"/>
          <w:szCs w:val="28"/>
        </w:rPr>
      </w:pPr>
    </w:p>
    <w:p w:rsidR="000D6D88" w:rsidRPr="001021EE" w:rsidRDefault="000D6D88" w:rsidP="000D6D88">
      <w:pPr>
        <w:spacing w:after="0" w:line="240" w:lineRule="auto"/>
        <w:jc w:val="both"/>
        <w:rPr>
          <w:rFonts w:ascii="Times New Roman" w:hAnsi="Times New Roman"/>
        </w:rPr>
      </w:pPr>
      <w:r w:rsidRPr="001021EE">
        <w:rPr>
          <w:rFonts w:ascii="Times New Roman" w:hAnsi="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0D6D88" w:rsidRPr="001021EE" w:rsidRDefault="000D6D88" w:rsidP="000D6D88">
      <w:pPr>
        <w:spacing w:after="0" w:line="240" w:lineRule="auto"/>
        <w:ind w:firstLine="709"/>
        <w:jc w:val="both"/>
        <w:rPr>
          <w:rFonts w:ascii="Times New Roman" w:hAnsi="Times New Roman"/>
        </w:rPr>
        <w:sectPr w:rsidR="000D6D88" w:rsidRPr="001021EE">
          <w:footerReference w:type="default" r:id="rId7"/>
          <w:pgSz w:w="11906" w:h="16838"/>
          <w:pgMar w:top="1134" w:right="850" w:bottom="1134" w:left="1701" w:header="0" w:footer="708" w:gutter="0"/>
          <w:cols w:space="720"/>
          <w:formProt w:val="0"/>
          <w:docGrid w:linePitch="100"/>
        </w:sectPr>
      </w:pPr>
      <w:bookmarkStart w:id="1" w:name="_Hlk113618735"/>
      <w:bookmarkEnd w:id="1"/>
      <w:r w:rsidRPr="001021EE">
        <w:rPr>
          <w:rFonts w:ascii="Times New Roman" w:hAnsi="Times New Roman"/>
          <w:sz w:val="28"/>
          <w:szCs w:val="28"/>
          <w:lang w:eastAsia="ru-RU"/>
        </w:rPr>
        <w:t xml:space="preserve">Особое значение дисциплина имеет при формировании и развитии ОК и ПК </w:t>
      </w:r>
      <w:r w:rsidRPr="001021EE">
        <w:rPr>
          <w:rFonts w:ascii="Times New Roman" w:hAnsi="Times New Roman"/>
          <w:i/>
          <w:sz w:val="28"/>
          <w:szCs w:val="28"/>
          <w:lang w:eastAsia="ru-RU"/>
        </w:rPr>
        <w:t>(ОК указываются из нового макета ФГОС СПО 2022года по профессии/специальности</w:t>
      </w:r>
      <w:r w:rsidRPr="001021EE">
        <w:rPr>
          <w:rFonts w:ascii="Times New Roman" w:hAnsi="Times New Roman"/>
          <w:sz w:val="28"/>
          <w:szCs w:val="28"/>
          <w:lang w:eastAsia="ru-RU"/>
        </w:rPr>
        <w:t>)</w:t>
      </w:r>
    </w:p>
    <w:tbl>
      <w:tblPr>
        <w:tblW w:w="10910" w:type="dxa"/>
        <w:tblInd w:w="-109" w:type="dxa"/>
        <w:tblLayout w:type="fixed"/>
        <w:tblLook w:val="0000"/>
      </w:tblPr>
      <w:tblGrid>
        <w:gridCol w:w="2689"/>
        <w:gridCol w:w="4819"/>
        <w:gridCol w:w="3402"/>
      </w:tblGrid>
      <w:tr w:rsidR="000D6D88" w:rsidRPr="001021EE" w:rsidTr="006A5764">
        <w:trPr>
          <w:cantSplit/>
          <w:trHeight w:val="699"/>
        </w:trPr>
        <w:tc>
          <w:tcPr>
            <w:tcW w:w="2689" w:type="dxa"/>
            <w:vMerge w:val="restart"/>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jc w:val="center"/>
              <w:rPr>
                <w:rFonts w:ascii="Times New Roman" w:hAnsi="Times New Roman"/>
                <w:sz w:val="24"/>
                <w:szCs w:val="24"/>
              </w:rPr>
            </w:pPr>
            <w:r w:rsidRPr="001021EE">
              <w:rPr>
                <w:rFonts w:ascii="Times New Roman" w:hAnsi="Times New Roman"/>
                <w:b/>
                <w:iCs/>
                <w:sz w:val="24"/>
                <w:szCs w:val="24"/>
              </w:rPr>
              <w:lastRenderedPageBreak/>
              <w:t>Общие компетенции</w:t>
            </w:r>
          </w:p>
        </w:tc>
        <w:tc>
          <w:tcPr>
            <w:tcW w:w="8221" w:type="dxa"/>
            <w:gridSpan w:val="2"/>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jc w:val="center"/>
              <w:rPr>
                <w:rFonts w:ascii="Times New Roman" w:hAnsi="Times New Roman"/>
                <w:sz w:val="24"/>
                <w:szCs w:val="24"/>
              </w:rPr>
            </w:pPr>
            <w:r w:rsidRPr="001021EE">
              <w:rPr>
                <w:rFonts w:ascii="Times New Roman" w:hAnsi="Times New Roman"/>
                <w:b/>
                <w:iCs/>
                <w:sz w:val="24"/>
                <w:szCs w:val="24"/>
              </w:rPr>
              <w:t>Планируемые результаты обучения</w:t>
            </w:r>
          </w:p>
        </w:tc>
      </w:tr>
      <w:tr w:rsidR="000D6D88" w:rsidRPr="001021EE" w:rsidTr="006A5764">
        <w:trPr>
          <w:cantSplit/>
          <w:trHeight w:val="985"/>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jc w:val="center"/>
              <w:rPr>
                <w:rFonts w:ascii="Times New Roman"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jc w:val="center"/>
              <w:rPr>
                <w:rFonts w:ascii="Times New Roman" w:hAnsi="Times New Roman"/>
                <w:b/>
                <w:iCs/>
                <w:sz w:val="24"/>
                <w:szCs w:val="24"/>
                <w:vertAlign w:val="superscript"/>
              </w:rPr>
            </w:pPr>
            <w:r w:rsidRPr="001021EE">
              <w:rPr>
                <w:rFonts w:ascii="Times New Roman" w:hAnsi="Times New Roman"/>
                <w:b/>
                <w:iCs/>
                <w:sz w:val="24"/>
                <w:szCs w:val="24"/>
              </w:rPr>
              <w:t xml:space="preserve">Общие </w:t>
            </w:r>
            <w:r w:rsidRPr="001021EE">
              <w:rPr>
                <w:rStyle w:val="FootnoteAnchor"/>
                <w:rFonts w:ascii="Times New Roman" w:hAnsi="Times New Roman"/>
                <w:b/>
                <w:iCs/>
                <w:sz w:val="24"/>
                <w:szCs w:val="24"/>
              </w:rPr>
              <w:footnoteReference w:id="2"/>
            </w:r>
          </w:p>
        </w:tc>
        <w:tc>
          <w:tcPr>
            <w:tcW w:w="3402" w:type="dxa"/>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jc w:val="center"/>
              <w:rPr>
                <w:rFonts w:ascii="Times New Roman" w:hAnsi="Times New Roman"/>
                <w:b/>
                <w:iCs/>
                <w:sz w:val="24"/>
                <w:szCs w:val="24"/>
                <w:vertAlign w:val="superscript"/>
              </w:rPr>
            </w:pPr>
            <w:r w:rsidRPr="001021EE">
              <w:rPr>
                <w:rFonts w:ascii="Times New Roman" w:hAnsi="Times New Roman"/>
                <w:b/>
                <w:iCs/>
                <w:sz w:val="24"/>
                <w:szCs w:val="24"/>
              </w:rPr>
              <w:t xml:space="preserve">Дисциплинарные </w:t>
            </w:r>
            <w:r w:rsidRPr="001021EE">
              <w:rPr>
                <w:rStyle w:val="FootnoteAnchor"/>
                <w:rFonts w:ascii="Times New Roman" w:hAnsi="Times New Roman"/>
                <w:b/>
                <w:iCs/>
                <w:sz w:val="24"/>
                <w:szCs w:val="24"/>
              </w:rPr>
              <w:footnoteReference w:id="3"/>
            </w:r>
          </w:p>
        </w:tc>
      </w:tr>
      <w:tr w:rsidR="000D6D88" w:rsidRPr="001021EE" w:rsidTr="006A5764">
        <w:trPr>
          <w:trHeight w:val="1975"/>
        </w:trPr>
        <w:tc>
          <w:tcPr>
            <w:tcW w:w="2689" w:type="dxa"/>
            <w:vMerge w:val="restart"/>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rPr>
                <w:rFonts w:ascii="Times New Roman" w:hAnsi="Times New Roman"/>
                <w:sz w:val="24"/>
                <w:szCs w:val="24"/>
              </w:rPr>
            </w:pPr>
            <w:r w:rsidRPr="001021EE">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021EE">
              <w:rPr>
                <w:rFonts w:ascii="Times New Roman" w:hAnsi="Times New Roman"/>
                <w:sz w:val="24"/>
                <w:szCs w:val="24"/>
              </w:rPr>
              <w:br/>
            </w:r>
            <w:r w:rsidRPr="001021EE">
              <w:rPr>
                <w:rFonts w:ascii="Times New Roman" w:hAnsi="Times New Roman"/>
                <w:iCs/>
                <w:sz w:val="24"/>
                <w:szCs w:val="24"/>
              </w:rPr>
              <w:t>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Уметь:</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 давать оценку новым ситуациям, вносить коррективы в деятельность,</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оценивать соответствие результатов целям;</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 использовать приемы рефлексии для оценки ситуации, выбора верного решения;</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 оценивать риски и своевременно принимать решения по их снижению;</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вносить коррективы в деятельность, оценивать соответствие результатов целям, оценивать риски последствий деятельности;</w:t>
            </w:r>
          </w:p>
          <w:p w:rsidR="000D6D88" w:rsidRPr="001021EE" w:rsidRDefault="000D6D88" w:rsidP="006A5764">
            <w:pPr>
              <w:widowControl w:val="0"/>
              <w:spacing w:after="0"/>
              <w:ind w:firstLine="23"/>
              <w:jc w:val="both"/>
              <w:rPr>
                <w:rFonts w:ascii="Times New Roman" w:hAnsi="Times New Roman"/>
                <w:sz w:val="24"/>
                <w:szCs w:val="24"/>
              </w:rPr>
            </w:pPr>
            <w:r w:rsidRPr="001021EE">
              <w:rPr>
                <w:rFonts w:ascii="Times New Roman" w:hAnsi="Times New Roman"/>
                <w:bCs/>
                <w:iCs/>
                <w:sz w:val="24"/>
                <w:szCs w:val="24"/>
              </w:rPr>
              <w:t>- воспринимать различные виды искусства, традиции и творчество своего и других народов, ощущать эмоциональное воздействие искусства;</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Знать:</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определять способы взаимосвязи между языком, литературным, интеллектуальным, духовно-нравственным развитием личности;</w:t>
            </w:r>
          </w:p>
        </w:tc>
      </w:tr>
      <w:tr w:rsidR="000D6D88" w:rsidRPr="001021EE" w:rsidTr="006A5764">
        <w:trPr>
          <w:trHeight w:val="557"/>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rPr>
                <w:rFonts w:ascii="Times New Roman"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iCs/>
                <w:sz w:val="24"/>
                <w:szCs w:val="24"/>
              </w:rPr>
              <w:t xml:space="preserve">Знать: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способы актуализировать проблему, рассматривать ее всесторонне;</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способы устанавливать существенный признак или основания для сравнения, классификации и обобщения;</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способы определять цели деятельности, задавать параметры и критерии их достижения;</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способы выявлять закономерности и противоречия в рассматриваемых явлениях;</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способы развития креативного мышления при решении жизненных проблем;</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xml:space="preserve">- значимость для личности и общества отечественного и мирового искусства, этнических культурных традиций и </w:t>
            </w:r>
            <w:r w:rsidRPr="001021EE">
              <w:rPr>
                <w:rFonts w:ascii="Times New Roman" w:hAnsi="Times New Roman"/>
                <w:bCs/>
                <w:iCs/>
                <w:sz w:val="24"/>
                <w:szCs w:val="24"/>
              </w:rPr>
              <w:lastRenderedPageBreak/>
              <w:t>народного творчества;</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способы самовыражения в разных видах искусства, иметь стремление проявлять качества творческой личности;</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lastRenderedPageBreak/>
              <w:t>Знать:</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содержание, ключевые проблемы и суть историко-культурного и нравственно-ценностного взаимовлияния произведение русской, зарубежной классической и современной литературы, в том числе литературы народов мира;</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xml:space="preserve">- о личной причастности к отечественным традициям и исторической преемственности поколений, включаться в культурно-языковое пространство </w:t>
            </w:r>
            <w:r w:rsidRPr="001021EE">
              <w:rPr>
                <w:rFonts w:ascii="Times New Roman" w:hAnsi="Times New Roman"/>
                <w:bCs/>
                <w:iCs/>
                <w:sz w:val="24"/>
                <w:szCs w:val="24"/>
              </w:rPr>
              <w:lastRenderedPageBreak/>
              <w:t>русской и мировой культуры, формировать целостное отношение к литературе как неотъемлемой части культуры;</w:t>
            </w:r>
          </w:p>
        </w:tc>
      </w:tr>
      <w:tr w:rsidR="000D6D88" w:rsidRPr="001021EE" w:rsidTr="006A5764">
        <w:trPr>
          <w:trHeight w:val="3115"/>
        </w:trPr>
        <w:tc>
          <w:tcPr>
            <w:tcW w:w="2689" w:type="dxa"/>
            <w:vMerge w:val="restart"/>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rPr>
                <w:rFonts w:ascii="Times New Roman" w:hAnsi="Times New Roman"/>
                <w:sz w:val="24"/>
                <w:szCs w:val="24"/>
              </w:rPr>
            </w:pPr>
            <w:r w:rsidRPr="001021EE">
              <w:rPr>
                <w:rFonts w:ascii="Times New Roman" w:hAnsi="Times New Roman"/>
                <w:iCs/>
                <w:sz w:val="24"/>
                <w:szCs w:val="24"/>
              </w:rPr>
              <w:lastRenderedPageBreak/>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iCs/>
                <w:sz w:val="24"/>
                <w:szCs w:val="24"/>
              </w:rPr>
              <w:t xml:space="preserve">Уметь: </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получать информацию из разного типа источников,</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самостоятельно осуществлять поиск, анализ, систематизацию и интерпретацию информации различных видов и форм представления;</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оценивать достоверность, легитимность информации, ее соответствие правовым и морально-этическим нормам;</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правовых и этических норм, норм информационной безопасности</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t>Уметь</w:t>
            </w:r>
            <w:r w:rsidRPr="001021EE">
              <w:rPr>
                <w:rFonts w:ascii="Times New Roman" w:hAnsi="Times New Roman"/>
                <w:bCs/>
                <w:iCs/>
                <w:sz w:val="24"/>
                <w:szCs w:val="24"/>
              </w:rPr>
              <w:t>:</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 с</w:t>
            </w:r>
            <w:r w:rsidRPr="001021EE">
              <w:rPr>
                <w:rFonts w:ascii="Times New Roman" w:hAnsi="Times New Roman"/>
                <w:bCs/>
                <w:iCs/>
                <w:sz w:val="24"/>
                <w:szCs w:val="24"/>
              </w:rPr>
              <w:t>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0D6D88" w:rsidRPr="001021EE" w:rsidTr="006A5764">
        <w:trPr>
          <w:trHeight w:val="838"/>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rPr>
                <w:rFonts w:ascii="Times New Roman"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iCs/>
                <w:sz w:val="24"/>
                <w:szCs w:val="24"/>
              </w:rPr>
              <w:t xml:space="preserve">Знать: </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способы получения информации из разного типа источников,</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способы поиска, анализа, систематизации и интерпретации информации различных видов и форм представления;</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различные форматы текстов для представления информации с учетом назначения и целевой аудитории;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способы оценивать достоверность, легитимность информации, ее соответствие правовым и морально-этическим нормам;</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способы распознавания и защиты информации, информационной безопасности личности</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Знать:</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 способы сформирования устойчивого интереса к чтению как средству познания отечественной и других культур, приобщить к отечественному литературному наследию и через него -  к традиционным ценностям и сокровищам мировой культуры;</w:t>
            </w:r>
          </w:p>
        </w:tc>
      </w:tr>
      <w:tr w:rsidR="000D6D88" w:rsidRPr="001021EE" w:rsidTr="006A5764">
        <w:trPr>
          <w:trHeight w:val="274"/>
        </w:trPr>
        <w:tc>
          <w:tcPr>
            <w:tcW w:w="2689" w:type="dxa"/>
            <w:vMerge w:val="restart"/>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rPr>
                <w:rFonts w:ascii="Times New Roman" w:hAnsi="Times New Roman"/>
                <w:sz w:val="24"/>
                <w:szCs w:val="24"/>
              </w:rPr>
            </w:pPr>
            <w:r w:rsidRPr="001021EE">
              <w:rPr>
                <w:rFonts w:ascii="Times New Roman" w:hAnsi="Times New Roman"/>
                <w:iCs/>
                <w:sz w:val="24"/>
                <w:szCs w:val="24"/>
              </w:rPr>
              <w:t>ОК 03 Планировать и реализовывать собственное профессиональное и личностное развитие</w:t>
            </w: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t>Уметь</w:t>
            </w:r>
            <w:r w:rsidRPr="001021EE">
              <w:rPr>
                <w:rFonts w:ascii="Times New Roman" w:hAnsi="Times New Roman"/>
                <w:bCs/>
                <w:iCs/>
                <w:sz w:val="24"/>
                <w:szCs w:val="24"/>
              </w:rPr>
              <w:t xml:space="preserve">: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самостоятельно составлять план решения проблемы с учетом имеющихся ресурсов, собственных возможностей и предпочтений;</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давать оценку новым ситуациям;</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lastRenderedPageBreak/>
              <w:t>- расширять рамки учебного предмета на основе личных предпочтений;</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делать осознанный выбор, аргументировать его, брать ответственность за решение;</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оценивать приобретенный опыт;</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формировать и проявлять широкую эрудицию в разных областях знаний, постоянно повышать свой образовательный и культурный уровень</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lastRenderedPageBreak/>
              <w:t>Уметь</w:t>
            </w:r>
            <w:r w:rsidRPr="001021EE">
              <w:rPr>
                <w:rFonts w:ascii="Times New Roman" w:hAnsi="Times New Roman"/>
                <w:bCs/>
                <w:iCs/>
                <w:sz w:val="24"/>
                <w:szCs w:val="24"/>
              </w:rPr>
              <w:t xml:space="preserve">: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xml:space="preserve">-  применять в речевой практике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w:t>
            </w:r>
            <w:r w:rsidRPr="001021EE">
              <w:rPr>
                <w:rFonts w:ascii="Times New Roman" w:hAnsi="Times New Roman"/>
                <w:bCs/>
                <w:iCs/>
                <w:sz w:val="24"/>
                <w:szCs w:val="24"/>
              </w:rPr>
              <w:lastRenderedPageBreak/>
              <w:t>русского языка в художественной литературе;</w:t>
            </w:r>
          </w:p>
          <w:p w:rsidR="000D6D88" w:rsidRPr="001021EE" w:rsidRDefault="000D6D88" w:rsidP="006A5764">
            <w:pPr>
              <w:widowControl w:val="0"/>
              <w:spacing w:after="0"/>
              <w:ind w:firstLine="22"/>
              <w:jc w:val="both"/>
              <w:rPr>
                <w:rFonts w:ascii="Times New Roman" w:hAnsi="Times New Roman"/>
                <w:sz w:val="24"/>
                <w:szCs w:val="24"/>
              </w:rPr>
            </w:pPr>
          </w:p>
        </w:tc>
      </w:tr>
      <w:tr w:rsidR="000D6D88" w:rsidRPr="001021EE" w:rsidTr="006A5764">
        <w:trPr>
          <w:trHeight w:val="699"/>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rPr>
                <w:rFonts w:ascii="Times New Roman"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t>Знать</w:t>
            </w:r>
            <w:r w:rsidRPr="001021EE">
              <w:rPr>
                <w:rFonts w:ascii="Times New Roman" w:hAnsi="Times New Roman"/>
                <w:bCs/>
                <w:iCs/>
                <w:sz w:val="24"/>
                <w:szCs w:val="24"/>
              </w:rPr>
              <w:t xml:space="preserve">: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xml:space="preserve">- различные сферы профессиональной деятельности,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о своем праве на осознанный выбор профессии реализовывать собственные жизненные планы;</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о необходимости и ценности непрерывного образования и самообразования на протяжении всей жизни</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t>Знать:</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содержания,</w:t>
            </w:r>
            <w:r w:rsidRPr="001021EE">
              <w:rPr>
                <w:rFonts w:ascii="Times New Roman" w:hAnsi="Times New Roman"/>
                <w:bCs/>
                <w:iCs/>
                <w:sz w:val="24"/>
                <w:szCs w:val="24"/>
              </w:rPr>
              <w:t xml:space="preserve"> понимание ключевых проблем и осознание историко-культурного и нравственно-ценностного взаимовлияния произведение русской, зарубежной классической и современной литературы, в том числе литературы народов мира;</w:t>
            </w:r>
          </w:p>
        </w:tc>
      </w:tr>
      <w:tr w:rsidR="000D6D88" w:rsidRPr="001021EE" w:rsidTr="006A5764">
        <w:trPr>
          <w:trHeight w:val="705"/>
        </w:trPr>
        <w:tc>
          <w:tcPr>
            <w:tcW w:w="2689" w:type="dxa"/>
            <w:vMerge w:val="restart"/>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rPr>
                <w:rFonts w:ascii="Times New Roman" w:hAnsi="Times New Roman"/>
                <w:sz w:val="24"/>
                <w:szCs w:val="24"/>
              </w:rPr>
            </w:pPr>
            <w:r w:rsidRPr="001021EE">
              <w:rPr>
                <w:rFonts w:ascii="Times New Roman" w:hAnsi="Times New Roman"/>
                <w:iCs/>
                <w:sz w:val="24"/>
                <w:szCs w:val="24"/>
              </w:rPr>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pacing w:val="-4"/>
                <w:sz w:val="24"/>
                <w:szCs w:val="24"/>
              </w:rPr>
              <w:t>Уметь</w:t>
            </w:r>
            <w:r w:rsidRPr="001021EE">
              <w:rPr>
                <w:rFonts w:ascii="Times New Roman" w:hAnsi="Times New Roman"/>
                <w:iCs/>
                <w:spacing w:val="-4"/>
                <w:sz w:val="24"/>
                <w:szCs w:val="24"/>
              </w:rPr>
              <w:t xml:space="preserve">: </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выбирать тематику и методы совместных действий с учетом общих интересов, и возможностей каждого члена коллектива;</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оценивать качество своего вклада и каждого участника команды в общий результат по разработанным критериям;</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предлагать новые проекты, оценивать идеи с позиции новизны, оригинальности, практической значимости;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координировать и выполнять работу в условиях реального, виртуального и комбинированного взаимодействия;</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уметь принимать себя, понимая свои недостатки и достоинства;</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принимать мотивы и аргументы других людей при анализе результатов деятельности;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признавать свое право и право других людей на ошибки;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развивать способность понимать мир с позиции другого человека.</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lastRenderedPageBreak/>
              <w:t>Уметь</w:t>
            </w:r>
            <w:r w:rsidRPr="001021EE">
              <w:rPr>
                <w:rFonts w:ascii="Times New Roman" w:hAnsi="Times New Roman"/>
                <w:bCs/>
                <w:iCs/>
                <w:sz w:val="24"/>
                <w:szCs w:val="24"/>
              </w:rPr>
              <w:t>:</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pacing w:val="-4"/>
                <w:sz w:val="24"/>
                <w:szCs w:val="24"/>
              </w:rPr>
              <w:t xml:space="preserve">- </w:t>
            </w:r>
            <w:r w:rsidRPr="001021EE">
              <w:rPr>
                <w:rFonts w:ascii="Times New Roman" w:hAnsi="Times New Roman"/>
                <w:bCs/>
                <w:iCs/>
                <w:spacing w:val="-4"/>
                <w:sz w:val="24"/>
                <w:szCs w:val="24"/>
              </w:rPr>
              <w:t>выразительно (с учетом индивидуальных особенностей обучающихся) читать, в том числе наизусть, не менее 10 произведений и (или) фрагментов;</w:t>
            </w:r>
          </w:p>
        </w:tc>
      </w:tr>
      <w:tr w:rsidR="000D6D88" w:rsidRPr="001021EE" w:rsidTr="006A5764">
        <w:trPr>
          <w:trHeight w:val="838"/>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rPr>
                <w:rFonts w:ascii="Times New Roman"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t>Знать</w:t>
            </w:r>
            <w:r w:rsidRPr="001021EE">
              <w:rPr>
                <w:rFonts w:ascii="Times New Roman" w:hAnsi="Times New Roman"/>
                <w:iCs/>
                <w:sz w:val="24"/>
                <w:szCs w:val="24"/>
              </w:rPr>
              <w:t xml:space="preserve">: </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преимущества командной и индивидуальной работы;</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методы совместных действий с учетом общих интересов и возможностей каждого члена коллектива;</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способы организовывать и координировать действия по достижению цели совместной деятельности: составлять план действий, распределять роли с учетом мнений участников обсуждать результаты совместной работы;</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способы позитивного стратегического поведения в различных ситуациях</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Знать:</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 xml:space="preserve">- </w:t>
            </w:r>
            <w:r w:rsidRPr="001021EE">
              <w:rPr>
                <w:rFonts w:ascii="Times New Roman" w:hAnsi="Times New Roman"/>
                <w:bCs/>
                <w:iCs/>
                <w:sz w:val="24"/>
                <w:szCs w:val="24"/>
              </w:rPr>
              <w:t>способывзаимосвязи между языком, литературным, интеллектуальным, духовно-нравственным развитием личности;</w:t>
            </w:r>
          </w:p>
        </w:tc>
      </w:tr>
      <w:tr w:rsidR="000D6D88" w:rsidRPr="001021EE" w:rsidTr="006A5764">
        <w:trPr>
          <w:trHeight w:val="20"/>
        </w:trPr>
        <w:tc>
          <w:tcPr>
            <w:tcW w:w="2689" w:type="dxa"/>
            <w:vMerge w:val="restart"/>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rPr>
                <w:rFonts w:ascii="Times New Roman" w:hAnsi="Times New Roman"/>
                <w:sz w:val="24"/>
                <w:szCs w:val="24"/>
              </w:rPr>
            </w:pPr>
            <w:r w:rsidRPr="001021EE">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Уметь</w:t>
            </w:r>
            <w:r w:rsidRPr="001021EE">
              <w:rPr>
                <w:rFonts w:ascii="Times New Roman" w:hAnsi="Times New Roman"/>
                <w:iCs/>
                <w:sz w:val="24"/>
                <w:szCs w:val="24"/>
              </w:rPr>
              <w:t xml:space="preserve">: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 аргументированно вести диалог, уметь смягчать конфликтные ситуации;</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развернуто и логично излагать свою точку зрения с использованием языковых средств;</w:t>
            </w:r>
          </w:p>
          <w:p w:rsidR="000D6D88" w:rsidRPr="001021EE" w:rsidRDefault="000D6D88" w:rsidP="006A5764">
            <w:pPr>
              <w:widowControl w:val="0"/>
              <w:spacing w:after="0"/>
              <w:ind w:firstLine="22"/>
              <w:jc w:val="both"/>
              <w:rPr>
                <w:rFonts w:ascii="Times New Roman" w:hAnsi="Times New Roman"/>
                <w:iCs/>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t>Уметь</w:t>
            </w:r>
            <w:r w:rsidRPr="001021EE">
              <w:rPr>
                <w:rFonts w:ascii="Times New Roman" w:hAnsi="Times New Roman"/>
                <w:bCs/>
                <w:iCs/>
                <w:sz w:val="24"/>
                <w:szCs w:val="24"/>
              </w:rPr>
              <w:t>:</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w:t>
            </w:r>
            <w:r w:rsidRPr="001021EE">
              <w:rPr>
                <w:rFonts w:ascii="Times New Roman" w:hAnsi="Times New Roman"/>
                <w:bCs/>
                <w:iCs/>
                <w:spacing w:val="-4"/>
                <w:sz w:val="24"/>
                <w:szCs w:val="24"/>
              </w:rPr>
              <w:t>выразительно (с учетом индивидуальных особенностей обучающихся) читать, в том числе наизусть, не менее 10 произведений и (или) фрагментов;</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pacing w:val="-4"/>
                <w:sz w:val="24"/>
                <w:szCs w:val="24"/>
              </w:rPr>
              <w:t>- анализировать и интерпретироварть художественные произведения в единстве формы и содержания ( с учетом неоднозначности заложенных в нем смыслов и наличия в нем подтекста) с использованием теоретико-литературных терминов и понятий ( в дополнение к изученным на уровне начального общего и основного образования)</w:t>
            </w:r>
          </w:p>
        </w:tc>
      </w:tr>
      <w:tr w:rsidR="000D6D88" w:rsidRPr="001021EE" w:rsidTr="006A5764">
        <w:trPr>
          <w:trHeight w:val="1114"/>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rPr>
                <w:rFonts w:ascii="Times New Roman"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Знать</w:t>
            </w:r>
            <w:r w:rsidRPr="001021EE">
              <w:rPr>
                <w:rFonts w:ascii="Times New Roman" w:hAnsi="Times New Roman"/>
                <w:iCs/>
                <w:sz w:val="24"/>
                <w:szCs w:val="24"/>
              </w:rPr>
              <w:t xml:space="preserve">: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 свой язык и культуру, прошлое и настоящее многонационального народа России;</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 невербальные средства общения, понимать значение социальных знаков, распознавать предпосылки конфликтных ситуаций и смягчать конфликты;</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iCs/>
                <w:sz w:val="24"/>
                <w:szCs w:val="24"/>
              </w:rPr>
              <w:t>- различные способы общения и взаимодействия;</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p>
        </w:tc>
      </w:tr>
      <w:tr w:rsidR="000D6D88" w:rsidRPr="001021EE" w:rsidTr="006A5764">
        <w:trPr>
          <w:trHeight w:val="271"/>
        </w:trPr>
        <w:tc>
          <w:tcPr>
            <w:tcW w:w="2689" w:type="dxa"/>
            <w:vMerge w:val="restart"/>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rPr>
                <w:rFonts w:ascii="Times New Roman" w:hAnsi="Times New Roman"/>
                <w:sz w:val="24"/>
                <w:szCs w:val="24"/>
              </w:rPr>
            </w:pPr>
            <w:r w:rsidRPr="001021EE">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t>Уметь:</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проявлять уважительное отношение к своему языку и культуре, прошлому и настоящему многонационального народа России;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оценивать ситуацию и принимать осознанные решения,</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ориентируясь на морально-нравственные нормы и ценности;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осознанно поддерживать ценности семейной жизни в соответствии с традициями народов России</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t>Уметь:</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t xml:space="preserve">- </w:t>
            </w:r>
            <w:r w:rsidRPr="001021EE">
              <w:rPr>
                <w:rFonts w:ascii="Times New Roman" w:hAnsi="Times New Roman"/>
                <w:bCs/>
                <w:iCs/>
                <w:sz w:val="24"/>
                <w:szCs w:val="24"/>
              </w:rPr>
              <w:t>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0D6D88" w:rsidRPr="001021EE" w:rsidTr="006A5764">
        <w:trPr>
          <w:trHeight w:val="989"/>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rPr>
                <w:rFonts w:ascii="Times New Roman"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t xml:space="preserve">Знать: </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традиционные национальные, общечеловеческие гуманистические и демократические ценности;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о важности противостояния идеологии экстремизма, национализма, ксенофобии, дискриминации по социальным, религиозным, расовым, национальным признакам;</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о ценности своего языка и культуры, прошлого и настоящего многонационального народа России;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ценность государственных символов, исторического и природного наследия, памятников, традиций народов России, достижений России в науке, искусстве, спорте, технологиях и труде;</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духовные ценности российского народа;</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морально-нравственные нормы и ценности;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значимость личного вклада в построение устойчивого будущего;</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ценности семейной жизни в соответствии с традициями народов России</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 xml:space="preserve">Знать: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 xml:space="preserve">- </w:t>
            </w:r>
            <w:r w:rsidRPr="001021EE">
              <w:rPr>
                <w:rFonts w:ascii="Times New Roman" w:hAnsi="Times New Roman"/>
                <w:bCs/>
                <w:iCs/>
                <w:sz w:val="24"/>
                <w:szCs w:val="24"/>
              </w:rPr>
              <w:t>содержание, ключевые проблемы и суть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мира;</w:t>
            </w:r>
          </w:p>
        </w:tc>
      </w:tr>
      <w:tr w:rsidR="000D6D88" w:rsidRPr="001021EE" w:rsidTr="006A5764">
        <w:trPr>
          <w:trHeight w:val="847"/>
        </w:trPr>
        <w:tc>
          <w:tcPr>
            <w:tcW w:w="2689" w:type="dxa"/>
            <w:vMerge w:val="restart"/>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rPr>
                <w:rFonts w:ascii="Times New Roman" w:hAnsi="Times New Roman"/>
                <w:sz w:val="24"/>
                <w:szCs w:val="24"/>
              </w:rPr>
            </w:pPr>
            <w:r w:rsidRPr="001021EE">
              <w:rPr>
                <w:rFonts w:ascii="Times New Roman" w:hAnsi="Times New Roman"/>
                <w:iCs/>
                <w:sz w:val="24"/>
                <w:szCs w:val="24"/>
              </w:rPr>
              <w:t xml:space="preserve">ОК 9 Пользоваться профессиональной документацией на </w:t>
            </w:r>
            <w:r w:rsidRPr="001021EE">
              <w:rPr>
                <w:rFonts w:ascii="Times New Roman" w:hAnsi="Times New Roman"/>
                <w:iCs/>
                <w:sz w:val="24"/>
                <w:szCs w:val="24"/>
              </w:rPr>
              <w:lastRenderedPageBreak/>
              <w:t>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lastRenderedPageBreak/>
              <w:t>Уметь:</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sz w:val="24"/>
                <w:szCs w:val="24"/>
              </w:rPr>
              <w:t>- получать информацию из разного типа источников,</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sz w:val="24"/>
                <w:szCs w:val="24"/>
              </w:rPr>
              <w:lastRenderedPageBreak/>
              <w:t>- самостоятельно осуществлять поиск, анализ, систематизацию и интерпретацию информации различных видов и форм представления;</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D6D88" w:rsidRPr="001021EE" w:rsidRDefault="000D6D88" w:rsidP="006A5764">
            <w:pPr>
              <w:widowControl w:val="0"/>
              <w:spacing w:after="0"/>
              <w:jc w:val="both"/>
              <w:rPr>
                <w:rFonts w:ascii="Times New Roman" w:hAnsi="Times New Roman"/>
                <w:iCs/>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141"/>
              <w:jc w:val="both"/>
              <w:rPr>
                <w:rFonts w:ascii="Times New Roman" w:hAnsi="Times New Roman"/>
                <w:sz w:val="24"/>
                <w:szCs w:val="24"/>
              </w:rPr>
            </w:pPr>
            <w:r w:rsidRPr="001021EE">
              <w:rPr>
                <w:rFonts w:ascii="Times New Roman" w:hAnsi="Times New Roman"/>
                <w:b/>
                <w:bCs/>
                <w:iCs/>
                <w:sz w:val="24"/>
                <w:szCs w:val="24"/>
              </w:rPr>
              <w:lastRenderedPageBreak/>
              <w:t>Уметь:</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Cs/>
                <w:iCs/>
                <w:sz w:val="24"/>
                <w:szCs w:val="24"/>
              </w:rPr>
              <w:t xml:space="preserve">- владеть современными читательскими практиками, </w:t>
            </w:r>
            <w:r w:rsidRPr="001021EE">
              <w:rPr>
                <w:rFonts w:ascii="Times New Roman" w:hAnsi="Times New Roman"/>
                <w:bCs/>
                <w:iCs/>
                <w:sz w:val="24"/>
                <w:szCs w:val="24"/>
              </w:rPr>
              <w:lastRenderedPageBreak/>
              <w:t>культурой восприятия и понимания литературных текстов, уметь самостоятельно истолковать прочитанный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не менее 205 слов), уметь редактировать и совершенствовать собственные письменные высказывания с учетом норм русского литературного языка;</w:t>
            </w:r>
          </w:p>
        </w:tc>
      </w:tr>
      <w:tr w:rsidR="000D6D88" w:rsidRPr="001021EE" w:rsidTr="006A5764">
        <w:trPr>
          <w:trHeight w:val="699"/>
        </w:trPr>
        <w:tc>
          <w:tcPr>
            <w:tcW w:w="2689" w:type="dxa"/>
            <w:vMerge/>
            <w:tcBorders>
              <w:top w:val="single" w:sz="4" w:space="0" w:color="000000"/>
              <w:left w:val="single" w:sz="4" w:space="0" w:color="000000"/>
              <w:bottom w:val="single" w:sz="4" w:space="0" w:color="000000"/>
              <w:right w:val="single" w:sz="4" w:space="0" w:color="000000"/>
            </w:tcBorders>
            <w:vAlign w:val="center"/>
          </w:tcPr>
          <w:p w:rsidR="000D6D88" w:rsidRPr="001021EE" w:rsidRDefault="000D6D88" w:rsidP="006A5764">
            <w:pPr>
              <w:widowControl w:val="0"/>
              <w:spacing w:after="0"/>
              <w:ind w:firstLine="22"/>
              <w:jc w:val="both"/>
              <w:rPr>
                <w:rFonts w:ascii="Times New Roman" w:hAnsi="Times New Roman"/>
                <w:bCs/>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t>Знать</w:t>
            </w:r>
            <w:r w:rsidRPr="001021EE">
              <w:rPr>
                <w:rFonts w:ascii="Times New Roman" w:hAnsi="Times New Roman"/>
                <w:bCs/>
                <w:iCs/>
                <w:sz w:val="24"/>
                <w:szCs w:val="24"/>
              </w:rPr>
              <w:t xml:space="preserve">: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xml:space="preserve">различные сферы профессиональной деятельности; </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способы осуществления осознанного выбора в будущей профессии;</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о важности государственного языка для поддержания и развития мировоззрения, основанного на диалоге культур, способствующем осознанию своего места в поликультурном мире;</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Cs/>
                <w:iCs/>
                <w:sz w:val="24"/>
                <w:szCs w:val="24"/>
              </w:rPr>
              <w:t xml:space="preserve">способы совершенствовать свою языковую и читательскую культуры как средства взаимодействия между людьми и познания мира </w:t>
            </w:r>
          </w:p>
          <w:p w:rsidR="000D6D88" w:rsidRPr="001021EE" w:rsidRDefault="000D6D88" w:rsidP="006A5764">
            <w:pPr>
              <w:widowControl w:val="0"/>
              <w:spacing w:after="0"/>
              <w:ind w:firstLine="22"/>
              <w:jc w:val="both"/>
              <w:rPr>
                <w:rFonts w:ascii="Times New Roman" w:hAnsi="Times New Roman"/>
                <w:bCs/>
                <w:iCs/>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p>
        </w:tc>
      </w:tr>
      <w:tr w:rsidR="000D6D88" w:rsidRPr="001021EE" w:rsidTr="006A5764">
        <w:trPr>
          <w:trHeight w:val="699"/>
        </w:trPr>
        <w:tc>
          <w:tcPr>
            <w:tcW w:w="268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spacing w:after="0" w:line="240" w:lineRule="auto"/>
              <w:rPr>
                <w:rFonts w:ascii="Times New Roman" w:eastAsia="Calibri" w:hAnsi="Times New Roman"/>
                <w:iCs/>
                <w:sz w:val="24"/>
                <w:szCs w:val="24"/>
              </w:rPr>
            </w:pPr>
            <w:r w:rsidRPr="001021EE">
              <w:rPr>
                <w:rFonts w:ascii="Times New Roman" w:eastAsia="Calibri" w:hAnsi="Times New Roman"/>
                <w:iCs/>
                <w:sz w:val="24"/>
                <w:szCs w:val="24"/>
              </w:rPr>
              <w:t>ПК 4.2</w:t>
            </w:r>
            <w:r w:rsidRPr="001021EE">
              <w:rPr>
                <w:rFonts w:ascii="Times New Roman" w:eastAsia="Calibri" w:hAnsi="Times New Roman"/>
                <w:iCs/>
                <w:sz w:val="24"/>
                <w:szCs w:val="24"/>
              </w:rPr>
              <w:tab/>
              <w:t xml:space="preserve"> Организовывать работу подчиненного персонала</w:t>
            </w: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pacing w:val="-4"/>
                <w:sz w:val="24"/>
                <w:szCs w:val="24"/>
              </w:rPr>
              <w:t>Уметь</w:t>
            </w:r>
            <w:r w:rsidRPr="001021EE">
              <w:rPr>
                <w:rFonts w:ascii="Times New Roman" w:hAnsi="Times New Roman"/>
                <w:iCs/>
                <w:spacing w:val="-4"/>
                <w:sz w:val="24"/>
                <w:szCs w:val="24"/>
              </w:rPr>
              <w:t xml:space="preserve">: </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выбирать тематику и методы совместных действий с учетом общих интересов, и возможностей каждого члена коллектива;</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оценивать качество своего вклада и каждого участника команды в общий результат по разработанным критериям;</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предлагать новые проекты, оценивать идеи с позиции новизны, оригинальности, практической значимости;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xml:space="preserve">- координировать и выполнять работу в </w:t>
            </w:r>
            <w:r w:rsidRPr="001021EE">
              <w:rPr>
                <w:rFonts w:ascii="Times New Roman" w:hAnsi="Times New Roman"/>
                <w:iCs/>
                <w:spacing w:val="-4"/>
                <w:sz w:val="24"/>
                <w:szCs w:val="24"/>
              </w:rPr>
              <w:lastRenderedPageBreak/>
              <w:t>условиях реального, виртуального и комбинированного взаимодействия;</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pacing w:val="-4"/>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уметь принимать себя, понимая свои недостатки и достоинства;</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принимать мотивы и аргументы других людей при анализе результатов деятельности;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признавать свое право и право других людей на ошибки;</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развивать способность понимать мир с позиции другого человека.</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iCs/>
                <w:sz w:val="24"/>
                <w:szCs w:val="24"/>
              </w:rPr>
              <w:lastRenderedPageBreak/>
              <w:t>Уметь</w:t>
            </w:r>
            <w:r w:rsidRPr="001021EE">
              <w:rPr>
                <w:rFonts w:ascii="Times New Roman" w:hAnsi="Times New Roman"/>
                <w:bCs/>
                <w:iCs/>
                <w:sz w:val="24"/>
                <w:szCs w:val="24"/>
              </w:rPr>
              <w:t>:</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pacing w:val="-4"/>
                <w:sz w:val="24"/>
                <w:szCs w:val="24"/>
              </w:rPr>
              <w:t xml:space="preserve">- </w:t>
            </w:r>
            <w:r w:rsidRPr="001021EE">
              <w:rPr>
                <w:rFonts w:ascii="Times New Roman" w:hAnsi="Times New Roman"/>
                <w:bCs/>
                <w:iCs/>
                <w:spacing w:val="-4"/>
                <w:sz w:val="24"/>
                <w:szCs w:val="24"/>
              </w:rPr>
              <w:t>выразительно (с учетом индивидуальных особенностей обучающихся) читать, в том числе наизусть, не менее 10 произведений и (или) фрагментов;</w:t>
            </w:r>
          </w:p>
        </w:tc>
      </w:tr>
      <w:tr w:rsidR="000D6D88" w:rsidRPr="001021EE" w:rsidTr="006A5764">
        <w:trPr>
          <w:trHeight w:val="699"/>
        </w:trPr>
        <w:tc>
          <w:tcPr>
            <w:tcW w:w="268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spacing w:after="0" w:line="240" w:lineRule="auto"/>
              <w:rPr>
                <w:rFonts w:ascii="Times New Roman" w:eastAsia="Calibri" w:hAnsi="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b/>
                <w:bCs/>
                <w:iCs/>
                <w:sz w:val="24"/>
                <w:szCs w:val="24"/>
              </w:rPr>
              <w:t>Знать</w:t>
            </w:r>
            <w:r w:rsidRPr="001021EE">
              <w:rPr>
                <w:rFonts w:ascii="Times New Roman" w:hAnsi="Times New Roman"/>
                <w:iCs/>
                <w:sz w:val="24"/>
                <w:szCs w:val="24"/>
              </w:rPr>
              <w:t xml:space="preserve">: </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преимущества командной и индивидуальной работы;</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методы совместных действий с учетом общих интересов и возможностей каждого члена коллектива;</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способы организовывать и координировать действия по достижению цели совместной деятельности: составлять план действий, распределять роли с учетом мнений участников обсуждать результаты совместной работы;</w:t>
            </w:r>
          </w:p>
          <w:p w:rsidR="000D6D88" w:rsidRPr="001021EE" w:rsidRDefault="000D6D88" w:rsidP="006A5764">
            <w:pPr>
              <w:widowControl w:val="0"/>
              <w:spacing w:after="0"/>
              <w:jc w:val="both"/>
              <w:rPr>
                <w:rFonts w:ascii="Times New Roman" w:hAnsi="Times New Roman"/>
                <w:sz w:val="24"/>
                <w:szCs w:val="24"/>
              </w:rPr>
            </w:pPr>
            <w:r w:rsidRPr="001021EE">
              <w:rPr>
                <w:rFonts w:ascii="Times New Roman" w:hAnsi="Times New Roman"/>
                <w:iCs/>
                <w:sz w:val="24"/>
                <w:szCs w:val="24"/>
              </w:rPr>
              <w:t>- способы позитивного стратегического поведения в различных ситуациях</w:t>
            </w:r>
          </w:p>
        </w:tc>
        <w:tc>
          <w:tcPr>
            <w:tcW w:w="3402"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Знать:</w:t>
            </w:r>
          </w:p>
          <w:p w:rsidR="000D6D88" w:rsidRPr="001021EE" w:rsidRDefault="000D6D88" w:rsidP="006A5764">
            <w:pPr>
              <w:widowControl w:val="0"/>
              <w:spacing w:after="0"/>
              <w:ind w:firstLine="22"/>
              <w:jc w:val="both"/>
              <w:rPr>
                <w:rFonts w:ascii="Times New Roman" w:hAnsi="Times New Roman"/>
                <w:sz w:val="24"/>
                <w:szCs w:val="24"/>
              </w:rPr>
            </w:pPr>
            <w:r w:rsidRPr="001021EE">
              <w:rPr>
                <w:rFonts w:ascii="Times New Roman" w:hAnsi="Times New Roman"/>
                <w:b/>
                <w:bCs/>
                <w:iCs/>
                <w:sz w:val="24"/>
                <w:szCs w:val="24"/>
              </w:rPr>
              <w:t xml:space="preserve">- </w:t>
            </w:r>
            <w:r w:rsidRPr="001021EE">
              <w:rPr>
                <w:rFonts w:ascii="Times New Roman" w:hAnsi="Times New Roman"/>
                <w:bCs/>
                <w:iCs/>
                <w:sz w:val="24"/>
                <w:szCs w:val="24"/>
              </w:rPr>
              <w:t>способы взаимосвязи между языком, литературным, интеллектуальным, духовно-нравственным развитием личности;</w:t>
            </w:r>
          </w:p>
        </w:tc>
      </w:tr>
    </w:tbl>
    <w:p w:rsidR="000D6D88" w:rsidRDefault="000D6D88" w:rsidP="000D6D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rsidR="000D6D88"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OfficinaSansBookC" w:hAnsi="OfficinaSansBookC"/>
          <w:b/>
          <w:sz w:val="28"/>
          <w:szCs w:val="28"/>
        </w:rPr>
        <w:sectPr w:rsidR="000D6D88">
          <w:footerReference w:type="default" r:id="rId8"/>
          <w:pgSz w:w="11906" w:h="16838"/>
          <w:pgMar w:top="1134" w:right="1701" w:bottom="1134" w:left="850" w:header="0" w:footer="708" w:gutter="0"/>
          <w:cols w:space="720"/>
          <w:formProt w:val="0"/>
          <w:docGrid w:linePitch="100"/>
        </w:sectPr>
      </w:pPr>
    </w:p>
    <w:p w:rsidR="000D6D88" w:rsidRPr="006A3B40" w:rsidRDefault="000D6D88" w:rsidP="000D6D88">
      <w:pPr>
        <w:spacing w:after="240"/>
        <w:jc w:val="center"/>
        <w:rPr>
          <w:rFonts w:ascii="Times New Roman" w:hAnsi="Times New Roman"/>
          <w:sz w:val="28"/>
          <w:szCs w:val="28"/>
        </w:rPr>
      </w:pPr>
      <w:r w:rsidRPr="006A3B40">
        <w:rPr>
          <w:rFonts w:ascii="Times New Roman" w:hAnsi="Times New Roman"/>
          <w:b/>
          <w:sz w:val="28"/>
          <w:szCs w:val="28"/>
          <w:lang w:eastAsia="ru-RU"/>
        </w:rPr>
        <w:lastRenderedPageBreak/>
        <w:t>2. СТРУКТУРА И СОДЕРЖАНИЕ ОБЩЕОБРАЗОВАТЕЛЬНОЙ ДИСЦИПЛИНЫ</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sz w:val="28"/>
          <w:szCs w:val="28"/>
        </w:rPr>
      </w:pPr>
      <w:r w:rsidRPr="006A3B40">
        <w:rPr>
          <w:rFonts w:ascii="Times New Roman" w:hAnsi="Times New Roman"/>
          <w:b/>
          <w:sz w:val="28"/>
          <w:szCs w:val="28"/>
        </w:rPr>
        <w:t>2.1. Объем дисциплины и виды учебной работы</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sz w:val="28"/>
          <w:szCs w:val="28"/>
          <w:u w:val="single"/>
        </w:rPr>
      </w:pPr>
    </w:p>
    <w:tbl>
      <w:tblPr>
        <w:tblW w:w="9781" w:type="dxa"/>
        <w:tblInd w:w="-142" w:type="dxa"/>
        <w:tblLayout w:type="fixed"/>
        <w:tblLook w:val="0000"/>
      </w:tblPr>
      <w:tblGrid>
        <w:gridCol w:w="7939"/>
        <w:gridCol w:w="1842"/>
      </w:tblGrid>
      <w:tr w:rsidR="000D6D88" w:rsidRPr="006A3B40"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rPr>
                <w:rFonts w:ascii="Times New Roman" w:hAnsi="Times New Roman"/>
                <w:sz w:val="28"/>
                <w:szCs w:val="28"/>
              </w:rPr>
            </w:pPr>
            <w:r w:rsidRPr="006A3B40">
              <w:rPr>
                <w:rFonts w:ascii="Times New Roman" w:hAnsi="Times New Roman"/>
                <w:b/>
                <w:sz w:val="28"/>
                <w:szCs w:val="28"/>
              </w:rPr>
              <w:t>Вид учебной работы</w:t>
            </w:r>
          </w:p>
        </w:tc>
        <w:tc>
          <w:tcPr>
            <w:tcW w:w="1842"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i/>
                <w:iCs/>
                <w:sz w:val="28"/>
                <w:szCs w:val="28"/>
              </w:rPr>
              <w:t>Объем в часах*</w:t>
            </w:r>
          </w:p>
        </w:tc>
      </w:tr>
      <w:tr w:rsidR="000D6D88" w:rsidRPr="006A3B40"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rPr>
                <w:rFonts w:ascii="Times New Roman" w:hAnsi="Times New Roman"/>
                <w:sz w:val="28"/>
                <w:szCs w:val="28"/>
              </w:rPr>
            </w:pPr>
            <w:r w:rsidRPr="006A3B40">
              <w:rPr>
                <w:rFonts w:ascii="Times New Roman" w:hAnsi="Times New Roman"/>
                <w:b/>
                <w:sz w:val="28"/>
                <w:szCs w:val="28"/>
              </w:rPr>
              <w:t>Объем образовательной программы дисциплины</w:t>
            </w:r>
          </w:p>
        </w:tc>
        <w:tc>
          <w:tcPr>
            <w:tcW w:w="1842"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i/>
                <w:iCs/>
                <w:sz w:val="28"/>
                <w:szCs w:val="28"/>
              </w:rPr>
              <w:t>108</w:t>
            </w:r>
          </w:p>
        </w:tc>
      </w:tr>
      <w:tr w:rsidR="000D6D88" w:rsidRPr="006A3B40"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rPr>
                <w:rFonts w:ascii="Times New Roman" w:hAnsi="Times New Roman"/>
                <w:sz w:val="28"/>
                <w:szCs w:val="28"/>
              </w:rPr>
            </w:pPr>
            <w:r w:rsidRPr="006A3B40">
              <w:rPr>
                <w:rFonts w:ascii="Times New Roman" w:hAnsi="Times New Roman"/>
                <w:b/>
                <w:sz w:val="28"/>
                <w:szCs w:val="28"/>
                <w:lang w:eastAsia="ru-RU"/>
              </w:rPr>
              <w:t>в т. ч.</w:t>
            </w:r>
          </w:p>
        </w:tc>
        <w:tc>
          <w:tcPr>
            <w:tcW w:w="1842"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spacing w:after="0"/>
              <w:jc w:val="center"/>
              <w:rPr>
                <w:rFonts w:ascii="Times New Roman" w:hAnsi="Times New Roman"/>
                <w:b/>
                <w:i/>
                <w:iCs/>
                <w:sz w:val="28"/>
                <w:szCs w:val="28"/>
              </w:rPr>
            </w:pPr>
          </w:p>
        </w:tc>
      </w:tr>
      <w:tr w:rsidR="000D6D88" w:rsidRPr="006A3B40"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rPr>
                <w:rFonts w:ascii="Times New Roman" w:hAnsi="Times New Roman"/>
                <w:sz w:val="28"/>
                <w:szCs w:val="28"/>
              </w:rPr>
            </w:pPr>
            <w:r w:rsidRPr="006A3B40">
              <w:rPr>
                <w:rFonts w:ascii="Times New Roman" w:hAnsi="Times New Roman"/>
                <w:b/>
                <w:sz w:val="28"/>
                <w:szCs w:val="28"/>
              </w:rPr>
              <w:t>Основное содержание</w:t>
            </w:r>
          </w:p>
        </w:tc>
        <w:tc>
          <w:tcPr>
            <w:tcW w:w="1842" w:type="dxa"/>
            <w:tcBorders>
              <w:top w:val="single" w:sz="6" w:space="0" w:color="000000"/>
              <w:left w:val="single" w:sz="6" w:space="0" w:color="000000"/>
              <w:bottom w:val="single" w:sz="6" w:space="0" w:color="000000"/>
              <w:right w:val="single" w:sz="6"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i/>
                <w:iCs/>
                <w:sz w:val="28"/>
                <w:szCs w:val="28"/>
              </w:rPr>
              <w:t>92</w:t>
            </w:r>
          </w:p>
        </w:tc>
      </w:tr>
      <w:tr w:rsidR="000D6D88" w:rsidRPr="006A3B40" w:rsidTr="006A5764">
        <w:trPr>
          <w:trHeight w:val="490"/>
        </w:trPr>
        <w:tc>
          <w:tcPr>
            <w:tcW w:w="9780" w:type="dxa"/>
            <w:gridSpan w:val="2"/>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sz w:val="28"/>
                <w:szCs w:val="28"/>
              </w:rPr>
              <w:t>в т.ч.:</w:t>
            </w:r>
          </w:p>
        </w:tc>
      </w:tr>
      <w:tr w:rsidR="000D6D88" w:rsidRPr="006A3B40"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sz w:val="28"/>
                <w:szCs w:val="28"/>
              </w:rPr>
              <w:t>теоретическое обучение</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iCs/>
                <w:sz w:val="28"/>
                <w:szCs w:val="28"/>
              </w:rPr>
              <w:t>48</w:t>
            </w:r>
          </w:p>
        </w:tc>
      </w:tr>
      <w:tr w:rsidR="000D6D88" w:rsidRPr="006A3B40"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sz w:val="28"/>
                <w:szCs w:val="28"/>
              </w:rPr>
              <w:t>практические занятия</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iCs/>
                <w:sz w:val="28"/>
                <w:szCs w:val="28"/>
              </w:rPr>
              <w:t>44</w:t>
            </w:r>
          </w:p>
        </w:tc>
      </w:tr>
      <w:tr w:rsidR="000D6D88" w:rsidRPr="006A3B40"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tabs>
                <w:tab w:val="left" w:pos="447"/>
              </w:tabs>
              <w:spacing w:after="0" w:line="276" w:lineRule="auto"/>
              <w:rPr>
                <w:rFonts w:ascii="Times New Roman" w:hAnsi="Times New Roman"/>
                <w:sz w:val="28"/>
                <w:szCs w:val="28"/>
              </w:rPr>
            </w:pPr>
            <w:r w:rsidRPr="006A3B40">
              <w:rPr>
                <w:rFonts w:ascii="Times New Roman" w:hAnsi="Times New Roman"/>
                <w:b/>
                <w:sz w:val="28"/>
                <w:szCs w:val="28"/>
                <w:lang w:eastAsia="ru-RU"/>
              </w:rPr>
              <w:t>Профессионально-ориентированное содержание (содержание прикладного модуля)</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iCs/>
                <w:sz w:val="28"/>
                <w:szCs w:val="28"/>
              </w:rPr>
              <w:t>14</w:t>
            </w:r>
          </w:p>
        </w:tc>
      </w:tr>
      <w:tr w:rsidR="000D6D88" w:rsidRPr="006A3B40"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sz w:val="28"/>
                <w:szCs w:val="28"/>
              </w:rPr>
              <w:t>в т. ч.:</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spacing w:after="0"/>
              <w:jc w:val="center"/>
              <w:rPr>
                <w:rFonts w:ascii="Times New Roman" w:hAnsi="Times New Roman"/>
                <w:iCs/>
                <w:sz w:val="28"/>
                <w:szCs w:val="28"/>
              </w:rPr>
            </w:pPr>
          </w:p>
        </w:tc>
      </w:tr>
      <w:tr w:rsidR="000D6D88" w:rsidRPr="006A3B40"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sz w:val="28"/>
                <w:szCs w:val="28"/>
              </w:rPr>
              <w:t>теоретическое обучение</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spacing w:after="0"/>
              <w:jc w:val="center"/>
              <w:rPr>
                <w:rFonts w:ascii="Times New Roman" w:hAnsi="Times New Roman"/>
                <w:iCs/>
                <w:sz w:val="28"/>
                <w:szCs w:val="28"/>
              </w:rPr>
            </w:pPr>
          </w:p>
        </w:tc>
      </w:tr>
      <w:tr w:rsidR="000D6D88" w:rsidRPr="006A3B40"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sz w:val="28"/>
                <w:szCs w:val="28"/>
              </w:rPr>
              <w:t>практические занятия</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iCs/>
                <w:sz w:val="28"/>
                <w:szCs w:val="28"/>
              </w:rPr>
              <w:t>14</w:t>
            </w:r>
          </w:p>
        </w:tc>
      </w:tr>
      <w:tr w:rsidR="000D6D88" w:rsidRPr="006A3B40" w:rsidTr="006A5764">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b/>
                <w:sz w:val="28"/>
                <w:szCs w:val="28"/>
                <w:lang w:eastAsia="ru-RU"/>
              </w:rPr>
              <w:t>Индивидуальный проект</w:t>
            </w:r>
            <w:r w:rsidRPr="006A3B40">
              <w:rPr>
                <w:rFonts w:ascii="Times New Roman" w:hAnsi="Times New Roman"/>
                <w:b/>
                <w:i/>
                <w:sz w:val="28"/>
                <w:szCs w:val="28"/>
                <w:lang w:eastAsia="ru-RU"/>
              </w:rPr>
              <w:t>(да/нет</w:t>
            </w:r>
            <w:r w:rsidRPr="006A3B40">
              <w:rPr>
                <w:rFonts w:ascii="Times New Roman" w:hAnsi="Times New Roman"/>
                <w:b/>
                <w:sz w:val="28"/>
                <w:szCs w:val="28"/>
                <w:lang w:eastAsia="ru-RU"/>
              </w:rPr>
              <w:t>)**</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spacing w:after="0"/>
              <w:jc w:val="center"/>
              <w:rPr>
                <w:rFonts w:ascii="Times New Roman" w:hAnsi="Times New Roman"/>
                <w:b/>
                <w:iCs/>
                <w:sz w:val="28"/>
                <w:szCs w:val="28"/>
              </w:rPr>
            </w:pPr>
          </w:p>
        </w:tc>
      </w:tr>
      <w:tr w:rsidR="000D6D88" w:rsidRPr="006A3B40" w:rsidTr="006A5764">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rPr>
                <w:rFonts w:ascii="Times New Roman" w:hAnsi="Times New Roman"/>
                <w:sz w:val="28"/>
                <w:szCs w:val="28"/>
              </w:rPr>
            </w:pPr>
            <w:r w:rsidRPr="006A3B40">
              <w:rPr>
                <w:rFonts w:ascii="Times New Roman" w:hAnsi="Times New Roman"/>
                <w:b/>
                <w:iCs/>
                <w:sz w:val="28"/>
                <w:szCs w:val="28"/>
              </w:rPr>
              <w:t>Промежуточная аттестация (</w:t>
            </w:r>
            <w:r w:rsidRPr="006A3B40">
              <w:rPr>
                <w:rFonts w:ascii="Times New Roman" w:hAnsi="Times New Roman"/>
                <w:b/>
                <w:sz w:val="28"/>
                <w:szCs w:val="28"/>
              </w:rPr>
              <w:t xml:space="preserve">дифференцированный </w:t>
            </w:r>
            <w:r w:rsidRPr="006A3B40">
              <w:rPr>
                <w:rFonts w:ascii="Times New Roman" w:hAnsi="Times New Roman"/>
                <w:b/>
                <w:iCs/>
                <w:sz w:val="28"/>
                <w:szCs w:val="28"/>
              </w:rPr>
              <w:t>зачет)</w:t>
            </w:r>
          </w:p>
        </w:tc>
        <w:tc>
          <w:tcPr>
            <w:tcW w:w="1842" w:type="dxa"/>
            <w:tcBorders>
              <w:top w:val="single" w:sz="6" w:space="0" w:color="000000"/>
              <w:left w:val="single" w:sz="6" w:space="0" w:color="000000"/>
              <w:bottom w:val="single" w:sz="6" w:space="0" w:color="000000"/>
              <w:right w:val="single" w:sz="6" w:space="0" w:color="000000"/>
            </w:tcBorders>
            <w:vAlign w:val="center"/>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iCs/>
                <w:sz w:val="28"/>
                <w:szCs w:val="28"/>
              </w:rPr>
              <w:t>2</w:t>
            </w:r>
          </w:p>
        </w:tc>
      </w:tr>
    </w:tbl>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sectPr w:rsidR="000D6D88" w:rsidRPr="006A3B40">
          <w:footerReference w:type="default" r:id="rId9"/>
          <w:pgSz w:w="11906" w:h="16838"/>
          <w:pgMar w:top="1134" w:right="850" w:bottom="1134" w:left="1701" w:header="0" w:footer="708" w:gutter="0"/>
          <w:cols w:space="720"/>
          <w:formProt w:val="0"/>
          <w:docGrid w:linePitch="100"/>
        </w:sectPr>
      </w:pPr>
    </w:p>
    <w:p w:rsidR="000D6D88" w:rsidRPr="006A3B40" w:rsidRDefault="000D6D88" w:rsidP="000D6D88">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rFonts w:ascii="Times New Roman" w:hAnsi="Times New Roman"/>
          <w:sz w:val="28"/>
          <w:szCs w:val="28"/>
        </w:rPr>
      </w:pPr>
      <w:r w:rsidRPr="006A3B40">
        <w:rPr>
          <w:rFonts w:ascii="Times New Roman" w:hAnsi="Times New Roman"/>
          <w:b/>
          <w:sz w:val="28"/>
          <w:szCs w:val="28"/>
        </w:rPr>
        <w:lastRenderedPageBreak/>
        <w:t>2.2. Тематический план и содержание дисциплины</w:t>
      </w:r>
    </w:p>
    <w:p w:rsidR="000D6D88" w:rsidRDefault="000D6D88" w:rsidP="000D6D88">
      <w:pPr>
        <w:rPr>
          <w:rFonts w:ascii="OfficinaSansBookC" w:hAnsi="OfficinaSansBookC"/>
          <w:lang w:eastAsia="ru-RU"/>
        </w:rPr>
      </w:pPr>
    </w:p>
    <w:tbl>
      <w:tblPr>
        <w:tblW w:w="15252" w:type="dxa"/>
        <w:tblInd w:w="-109" w:type="dxa"/>
        <w:tblLayout w:type="fixed"/>
        <w:tblLook w:val="0000"/>
      </w:tblPr>
      <w:tblGrid>
        <w:gridCol w:w="2516"/>
        <w:gridCol w:w="9360"/>
        <w:gridCol w:w="1131"/>
        <w:gridCol w:w="2245"/>
      </w:tblGrid>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vAlign w:val="center"/>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sz w:val="28"/>
                <w:szCs w:val="28"/>
              </w:rPr>
            </w:pPr>
            <w:r w:rsidRPr="006A3B40">
              <w:rPr>
                <w:rFonts w:ascii="Times New Roman" w:hAnsi="Times New Roman"/>
                <w:b/>
                <w:bCs/>
                <w:sz w:val="28"/>
                <w:szCs w:val="28"/>
              </w:rPr>
              <w:t>Наименование разделов и тем</w:t>
            </w:r>
          </w:p>
        </w:tc>
        <w:tc>
          <w:tcPr>
            <w:tcW w:w="9359" w:type="dxa"/>
            <w:tcBorders>
              <w:top w:val="single" w:sz="4" w:space="0" w:color="000000"/>
              <w:left w:val="single" w:sz="4" w:space="0" w:color="000000"/>
              <w:bottom w:val="single" w:sz="4" w:space="0" w:color="000000"/>
              <w:right w:val="single" w:sz="4" w:space="0" w:color="000000"/>
            </w:tcBorders>
            <w:vAlign w:val="center"/>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sz w:val="28"/>
                <w:szCs w:val="28"/>
              </w:rPr>
            </w:pPr>
            <w:r w:rsidRPr="006A3B40">
              <w:rPr>
                <w:rFonts w:ascii="Times New Roman" w:hAnsi="Times New Roman"/>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1" w:type="dxa"/>
            <w:tcBorders>
              <w:top w:val="single" w:sz="4" w:space="0" w:color="000000"/>
              <w:left w:val="single" w:sz="4" w:space="0" w:color="000000"/>
              <w:bottom w:val="single" w:sz="4" w:space="0" w:color="000000"/>
              <w:right w:val="single" w:sz="4" w:space="0" w:color="000000"/>
            </w:tcBorders>
            <w:vAlign w:val="center"/>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sz w:val="28"/>
                <w:szCs w:val="28"/>
              </w:rPr>
            </w:pPr>
            <w:r w:rsidRPr="006A3B40">
              <w:rPr>
                <w:rFonts w:ascii="Times New Roman" w:hAnsi="Times New Roman"/>
                <w:b/>
                <w:bCs/>
                <w:sz w:val="28"/>
                <w:szCs w:val="28"/>
              </w:rPr>
              <w:t>Объем часов</w:t>
            </w:r>
          </w:p>
        </w:tc>
        <w:tc>
          <w:tcPr>
            <w:tcW w:w="2245" w:type="dxa"/>
            <w:tcBorders>
              <w:top w:val="single" w:sz="4" w:space="0" w:color="000000"/>
              <w:left w:val="single" w:sz="4" w:space="0" w:color="000000"/>
              <w:bottom w:val="single" w:sz="4" w:space="0" w:color="000000"/>
              <w:right w:val="single" w:sz="4" w:space="0" w:color="000000"/>
            </w:tcBorders>
            <w:vAlign w:val="center"/>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sz w:val="28"/>
                <w:szCs w:val="28"/>
              </w:rPr>
            </w:pPr>
            <w:r w:rsidRPr="006A3B40">
              <w:rPr>
                <w:rFonts w:ascii="Times New Roman" w:hAnsi="Times New Roman"/>
                <w:b/>
                <w:bCs/>
                <w:sz w:val="28"/>
                <w:szCs w:val="28"/>
              </w:rPr>
              <w:t>Формируемые компетенции</w:t>
            </w: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sz w:val="28"/>
                <w:szCs w:val="28"/>
              </w:rPr>
              <w:t>1</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sz w:val="28"/>
                <w:szCs w:val="28"/>
              </w:rPr>
              <w:t>2</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sz w:val="28"/>
                <w:szCs w:val="28"/>
              </w:rPr>
              <w:t>3</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sz w:val="28"/>
                <w:szCs w:val="28"/>
              </w:rPr>
              <w:t>4</w:t>
            </w:r>
          </w:p>
        </w:tc>
      </w:tr>
      <w:tr w:rsidR="000D6D88" w:rsidRPr="006A3B40" w:rsidTr="006A5764">
        <w:trPr>
          <w:trHeight w:val="20"/>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i/>
                <w:sz w:val="28"/>
                <w:szCs w:val="28"/>
              </w:rPr>
              <w:t>Основное содержание</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Введение</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6A3B40">
              <w:rPr>
                <w:rFonts w:ascii="Times New Roman" w:hAnsi="Times New Roman"/>
                <w:b/>
                <w:bCs/>
                <w:sz w:val="28"/>
                <w:szCs w:val="28"/>
              </w:rPr>
              <w:t>Содержание учебного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6A3B40">
              <w:rPr>
                <w:rFonts w:ascii="Times New Roman" w:hAnsi="Times New Roman"/>
                <w:bCs/>
                <w:sz w:val="28"/>
                <w:szCs w:val="28"/>
              </w:rPr>
              <w:t>Специфика литературы как вида искусства и ее место в жизни человека. Связь литературы с другими видами искусств</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Раздел 1.</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 xml:space="preserve">Человек и его время: классики первой половины </w:t>
            </w:r>
            <w:r w:rsidRPr="006A3B40">
              <w:rPr>
                <w:rFonts w:ascii="Times New Roman" w:hAnsi="Times New Roman"/>
                <w:b/>
                <w:bCs/>
                <w:sz w:val="28"/>
                <w:szCs w:val="28"/>
                <w:lang w:val="en-US"/>
              </w:rPr>
              <w:t>XIX</w:t>
            </w:r>
            <w:r w:rsidRPr="006A3B40">
              <w:rPr>
                <w:rFonts w:ascii="Times New Roman" w:hAnsi="Times New Roman"/>
                <w:b/>
                <w:bCs/>
                <w:sz w:val="28"/>
                <w:szCs w:val="28"/>
              </w:rPr>
              <w:t xml:space="preserve"> века и знаковые образы русской культуры </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18</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b/>
                <w:bCs/>
                <w:sz w:val="28"/>
                <w:szCs w:val="28"/>
              </w:rPr>
              <w:lastRenderedPageBreak/>
              <w:t xml:space="preserve">Тема 1.1 </w:t>
            </w:r>
            <w:r w:rsidRPr="006A3B40">
              <w:rPr>
                <w:rFonts w:ascii="Times New Roman" w:hAnsi="Times New Roman"/>
                <w:bCs/>
                <w:sz w:val="28"/>
                <w:szCs w:val="28"/>
              </w:rPr>
              <w:t>Романтизм в творчестве А.С. Пушкина. Темы лирики: тема поэта и толпы, тема свободы, тема любви</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Cs/>
                <w:sz w:val="28"/>
                <w:szCs w:val="28"/>
              </w:rPr>
              <w:t xml:space="preserve">Романтизм как направление в искусстве и литературе: хронология, проблематика, характерные особенности, романтический пейзаж и романтический герой, конфликт, сюжеты, мотивы, образы. Романтизм в творчестве А.С. Пушкина. Темы лирики: тема поэта и толпы, тема свободы, тема любви. </w:t>
            </w:r>
            <w:r w:rsidRPr="006A3B40">
              <w:rPr>
                <w:rFonts w:ascii="Times New Roman" w:hAnsi="Times New Roman"/>
                <w:bCs/>
                <w:i/>
                <w:sz w:val="28"/>
                <w:szCs w:val="28"/>
              </w:rPr>
              <w:t>Для чтения и изучения</w:t>
            </w:r>
            <w:r w:rsidRPr="006A3B40">
              <w:rPr>
                <w:rFonts w:ascii="Times New Roman" w:hAnsi="Times New Roman"/>
                <w:bCs/>
                <w:sz w:val="28"/>
                <w:szCs w:val="28"/>
              </w:rPr>
              <w:t>.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Пиндемонти», «Осень (Отрывок)», «Когда за городом задумчив я брожу…».«Воспоминания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на выбор: «Кавказский пленник», «Братья-разбойники», «Бахчисарайский фонтан», «Цыганы»; трагедия «Моцарт и Сальери», «Медный всадник»</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чтение и анализ стихотворений</w:t>
            </w:r>
            <w:r w:rsidRPr="006A3B40">
              <w:rPr>
                <w:rFonts w:ascii="Times New Roman" w:hAnsi="Times New Roman"/>
                <w:bCs/>
                <w:sz w:val="28"/>
                <w:szCs w:val="28"/>
              </w:rPr>
              <w:t xml:space="preserve">; подготовка </w:t>
            </w:r>
            <w:r w:rsidRPr="006A3B40">
              <w:rPr>
                <w:rFonts w:ascii="Times New Roman" w:hAnsi="Times New Roman"/>
                <w:color w:val="000000"/>
                <w:sz w:val="28"/>
                <w:szCs w:val="28"/>
                <w:lang w:eastAsia="ru-RU"/>
              </w:rPr>
              <w:t>литературно-музыкальной композиции на стихи поэта; составление словарика устаревших и непонятных слов</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sz w:val="28"/>
                <w:szCs w:val="28"/>
              </w:rPr>
              <w:t xml:space="preserve">2 </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sz w:val="28"/>
                <w:szCs w:val="28"/>
              </w:rPr>
              <w:lastRenderedPageBreak/>
              <w:t xml:space="preserve">Тема 1.2 </w:t>
            </w:r>
            <w:r w:rsidRPr="006A3B40">
              <w:rPr>
                <w:rFonts w:ascii="Times New Roman" w:hAnsi="Times New Roman"/>
                <w:bCs/>
                <w:sz w:val="28"/>
                <w:szCs w:val="28"/>
              </w:rPr>
              <w:t>А.С.  Пушкин как национальный гений и символ</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Cs/>
                <w:sz w:val="28"/>
                <w:szCs w:val="28"/>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color w:val="000000"/>
                <w:sz w:val="28"/>
                <w:szCs w:val="28"/>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sz w:val="28"/>
                <w:szCs w:val="28"/>
              </w:rPr>
              <w:lastRenderedPageBreak/>
              <w:t>Тема 1.3</w:t>
            </w:r>
          </w:p>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Cs/>
                <w:sz w:val="28"/>
                <w:szCs w:val="28"/>
              </w:rPr>
              <w:t>Тема одиночества человека в творчестве М. Ю. Лермонтова (1814 — 1841)</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sz w:val="28"/>
                <w:szCs w:val="28"/>
              </w:rPr>
              <w:t xml:space="preserve">Основные темы поэзии М.Ю. Лермонтова.лирический герой поэзии М.Ю. Лермонтова. </w:t>
            </w:r>
            <w:r w:rsidRPr="006A3B40">
              <w:rPr>
                <w:rFonts w:ascii="Times New Roman" w:hAnsi="Times New Roman"/>
                <w:bCs/>
                <w:i/>
                <w:sz w:val="28"/>
                <w:szCs w:val="28"/>
              </w:rPr>
              <w:t>Для чтения и изучения.</w:t>
            </w:r>
            <w:r w:rsidRPr="006A3B40">
              <w:rPr>
                <w:rFonts w:ascii="Times New Roman" w:hAnsi="Times New Roman"/>
                <w:bCs/>
                <w:sz w:val="28"/>
                <w:szCs w:val="28"/>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6A3B40">
              <w:rPr>
                <w:rFonts w:ascii="Times New Roman" w:hAnsi="Times New Roman"/>
                <w:sz w:val="28"/>
                <w:szCs w:val="28"/>
              </w:rPr>
              <w:t xml:space="preserve">Основные темы поэзии М.Ю. Лермонтова.лирический герой поэзии М.Ю. Лермонтова. </w:t>
            </w:r>
            <w:r w:rsidRPr="006A3B40">
              <w:rPr>
                <w:rFonts w:ascii="Times New Roman" w:hAnsi="Times New Roman"/>
                <w:bCs/>
                <w:i/>
                <w:sz w:val="28"/>
                <w:szCs w:val="28"/>
              </w:rPr>
              <w:t>Для чтения и изучения.</w:t>
            </w:r>
            <w:r w:rsidRPr="006A3B40">
              <w:rPr>
                <w:rFonts w:ascii="Times New Roman" w:hAnsi="Times New Roman"/>
                <w:bCs/>
                <w:sz w:val="28"/>
                <w:szCs w:val="28"/>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r w:rsidRPr="006A3B40">
              <w:rPr>
                <w:rFonts w:ascii="Times New Roman" w:hAnsi="Times New Roman"/>
                <w:bCs/>
                <w:sz w:val="28"/>
                <w:szCs w:val="28"/>
              </w:rPr>
              <w:lastRenderedPageBreak/>
              <w:t>А.И. Одоевского», «Листок», «Пленный рыцарь», «Три пальмы», «Благодарность», «Пророк»</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lastRenderedPageBreak/>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чтение и анализ стихотворений</w:t>
            </w:r>
            <w:r w:rsidRPr="006A3B40">
              <w:rPr>
                <w:rFonts w:ascii="Times New Roman" w:hAnsi="Times New Roman"/>
                <w:bCs/>
                <w:sz w:val="28"/>
                <w:szCs w:val="28"/>
              </w:rPr>
              <w:t xml:space="preserve">; подготовка </w:t>
            </w:r>
            <w:r w:rsidRPr="006A3B40">
              <w:rPr>
                <w:rFonts w:ascii="Times New Roman" w:hAnsi="Times New Roman"/>
                <w:color w:val="000000"/>
                <w:sz w:val="28"/>
                <w:szCs w:val="28"/>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sz w:val="28"/>
                <w:szCs w:val="28"/>
              </w:rPr>
              <w:t>Тема 1.4</w:t>
            </w:r>
            <w:r w:rsidRPr="006A3B40">
              <w:rPr>
                <w:rFonts w:ascii="Times New Roman" w:hAnsi="Times New Roman"/>
                <w:bCs/>
                <w:sz w:val="28"/>
                <w:szCs w:val="28"/>
              </w:rPr>
              <w:t>Фантасмагория человеческой жизни в творчестве Н. В. Гоголя (1809 — 1852)</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sz w:val="28"/>
                <w:szCs w:val="28"/>
              </w:rPr>
              <w:t xml:space="preserve">«Комическое» и «фантастическое» в литературе и в прозе Н.В. Гоголя. Основные характеристики гоголевского художественного мира. Произведения Н.В, Гоголя в анимации и мультипликации. </w:t>
            </w:r>
            <w:r w:rsidRPr="006A3B40">
              <w:rPr>
                <w:rFonts w:ascii="Times New Roman" w:hAnsi="Times New Roman"/>
                <w:bCs/>
                <w:i/>
                <w:sz w:val="28"/>
                <w:szCs w:val="28"/>
              </w:rPr>
              <w:t>Для чтения и изучения</w:t>
            </w:r>
            <w:r w:rsidRPr="006A3B40">
              <w:rPr>
                <w:rFonts w:ascii="Times New Roman" w:hAnsi="Times New Roman"/>
                <w:bCs/>
                <w:sz w:val="28"/>
                <w:szCs w:val="28"/>
              </w:rPr>
              <w:t xml:space="preserve"> повести «Вий», «Портрет» или «Нос»</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Работа с избранными эпизодами одной из повестей (чтение и обсуждение)</w:t>
            </w:r>
            <w:r w:rsidRPr="006A3B40">
              <w:rPr>
                <w:rFonts w:ascii="Times New Roman" w:hAnsi="Times New Roman"/>
                <w:b/>
                <w:sz w:val="28"/>
                <w:szCs w:val="28"/>
              </w:rPr>
              <w:t xml:space="preserve">. </w:t>
            </w:r>
            <w:r w:rsidRPr="006A3B40">
              <w:rPr>
                <w:rFonts w:ascii="Times New Roman" w:hAnsi="Times New Roman"/>
                <w:iCs/>
                <w:color w:val="000000"/>
                <w:sz w:val="28"/>
                <w:szCs w:val="28"/>
                <w:lang w:eastAsia="ru-RU"/>
              </w:rPr>
              <w:t>Подбор или выполнение иллюстраций (в любой технике) к одной из повестей, с обоснованием характера иллюстраций текстом повести и характеристикой гоголевского художественного мира.</w:t>
            </w:r>
            <w:r w:rsidRPr="006A3B40">
              <w:rPr>
                <w:rFonts w:ascii="Times New Roman" w:hAnsi="Times New Roman"/>
                <w:sz w:val="28"/>
                <w:szCs w:val="28"/>
              </w:rPr>
              <w:t xml:space="preserve"> Написание на основе личных впечатлений рецензии на один из мультфильмов. Инсценировка</w:t>
            </w:r>
            <w:r w:rsidRPr="006A3B40">
              <w:rPr>
                <w:rFonts w:ascii="Times New Roman" w:hAnsi="Times New Roman"/>
                <w:color w:val="000000"/>
                <w:sz w:val="28"/>
                <w:szCs w:val="28"/>
                <w:lang w:eastAsia="ru-RU"/>
              </w:rPr>
              <w:t xml:space="preserve"> в малых группах </w:t>
            </w:r>
            <w:r w:rsidRPr="006A3B40">
              <w:rPr>
                <w:rFonts w:ascii="Times New Roman" w:hAnsi="Times New Roman"/>
                <w:iCs/>
                <w:color w:val="000000"/>
                <w:sz w:val="28"/>
                <w:szCs w:val="28"/>
                <w:lang w:eastAsia="ru-RU"/>
              </w:rPr>
              <w:t>одного из эпизодов прочитанной повести Н.В. Гоголя</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528"/>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sz w:val="28"/>
                <w:szCs w:val="28"/>
                <w:lang w:eastAsia="ru-RU"/>
              </w:rPr>
              <w:t>*Профессионально-ориентированное содержание (содержание прикладного модуля)</w:t>
            </w:r>
          </w:p>
        </w:tc>
      </w:tr>
      <w:tr w:rsidR="000D6D88" w:rsidRPr="006A3B40" w:rsidTr="006A5764">
        <w:trPr>
          <w:trHeight w:val="653"/>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6A3B40">
              <w:rPr>
                <w:rFonts w:ascii="Times New Roman" w:hAnsi="Times New Roman"/>
                <w:b/>
                <w:bCs/>
                <w:iCs/>
                <w:sz w:val="28"/>
                <w:szCs w:val="28"/>
              </w:rPr>
              <w:t>«Дело мастера боится»</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8"/>
                <w:szCs w:val="28"/>
              </w:rPr>
            </w:pPr>
          </w:p>
        </w:tc>
      </w:tr>
      <w:tr w:rsidR="000D6D88" w:rsidRPr="006A3B40" w:rsidTr="006A5764">
        <w:trPr>
          <w:trHeight w:val="739"/>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анализ высказываний писателей о мастерстве</w:t>
            </w:r>
            <w:r w:rsidRPr="006A3B40">
              <w:rPr>
                <w:rFonts w:ascii="Times New Roman" w:hAnsi="Times New Roman"/>
                <w:b/>
                <w:sz w:val="28"/>
                <w:szCs w:val="28"/>
              </w:rPr>
              <w:t xml:space="preserve">; </w:t>
            </w:r>
            <w:r w:rsidRPr="006A3B40">
              <w:rPr>
                <w:rFonts w:ascii="Times New Roman" w:hAnsi="Times New Roman"/>
                <w:sz w:val="28"/>
                <w:szCs w:val="28"/>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6A3B40">
              <w:rPr>
                <w:rFonts w:ascii="Times New Roman" w:hAnsi="Times New Roman"/>
                <w:bCs/>
                <w:sz w:val="28"/>
                <w:szCs w:val="28"/>
              </w:rPr>
              <w:t>«Что значит быть мастером своего дела?»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sz w:val="28"/>
                <w:szCs w:val="28"/>
                <w:vertAlign w:val="superscript"/>
              </w:rPr>
            </w:pPr>
            <w:r w:rsidRPr="006A3B40">
              <w:rPr>
                <w:rFonts w:ascii="Times New Roman" w:eastAsia="Calibri" w:hAnsi="Times New Roman"/>
                <w:b/>
                <w:i/>
                <w:iCs/>
                <w:sz w:val="28"/>
                <w:szCs w:val="28"/>
              </w:rPr>
              <w:t>ПК 4.2</w:t>
            </w:r>
          </w:p>
        </w:tc>
      </w:tr>
      <w:tr w:rsidR="000D6D88" w:rsidRPr="006A3B40" w:rsidTr="006A5764">
        <w:trPr>
          <w:trHeight w:val="276"/>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i/>
                <w:sz w:val="28"/>
                <w:szCs w:val="28"/>
              </w:rPr>
              <w:t>Основное содержание</w:t>
            </w:r>
          </w:p>
        </w:tc>
      </w:tr>
      <w:tr w:rsidR="000D6D88" w:rsidRPr="006A3B40" w:rsidTr="006A5764">
        <w:trPr>
          <w:trHeight w:val="1552"/>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sz w:val="28"/>
                <w:szCs w:val="28"/>
              </w:rPr>
              <w:t xml:space="preserve">Раздел 2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sz w:val="28"/>
                <w:szCs w:val="28"/>
              </w:rPr>
              <w:t>Вопрос русской литературы второй половины XIX века: как человек может влиять на окружающий мир и менять его к лучшему?</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iCs/>
                <w:sz w:val="28"/>
                <w:szCs w:val="28"/>
              </w:rPr>
              <w:t>36</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76"/>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sz w:val="28"/>
                <w:szCs w:val="28"/>
              </w:rPr>
              <w:lastRenderedPageBreak/>
              <w:t>Тема 2.1</w:t>
            </w:r>
          </w:p>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sz w:val="28"/>
                <w:szCs w:val="28"/>
              </w:rPr>
              <w:t>Драматургия А.Н. Островского в театре. Судьба женщины в XIX веке и ее отражение в драмах А. Н. Островского (1823—1886)</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6A3B40">
              <w:rPr>
                <w:rFonts w:ascii="Times New Roman" w:hAnsi="Times New Roman"/>
                <w:i/>
                <w:sz w:val="28"/>
                <w:szCs w:val="28"/>
              </w:rPr>
              <w:t>.</w:t>
            </w:r>
            <w:r w:rsidRPr="006A3B40">
              <w:rPr>
                <w:rFonts w:ascii="Times New Roman" w:hAnsi="Times New Roman"/>
                <w:sz w:val="28"/>
                <w:szCs w:val="28"/>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iCs/>
                <w:color w:val="000000"/>
                <w:sz w:val="28"/>
                <w:szCs w:val="28"/>
                <w:lang w:eastAsia="ru-RU"/>
              </w:rPr>
              <w:t xml:space="preserve">Инсценировка в малых группах эпизодов пьесы; </w:t>
            </w:r>
            <w:r w:rsidRPr="006A3B40">
              <w:rPr>
                <w:rFonts w:ascii="Times New Roman" w:hAnsi="Times New Roman"/>
                <w:color w:val="000000"/>
                <w:sz w:val="28"/>
                <w:szCs w:val="28"/>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947"/>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2.2</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 xml:space="preserve">Илья Ильич Обломов как вневременной тип и одна из граней </w:t>
            </w:r>
            <w:r w:rsidRPr="006A3B40">
              <w:rPr>
                <w:rFonts w:ascii="Times New Roman" w:hAnsi="Times New Roman"/>
                <w:sz w:val="28"/>
                <w:szCs w:val="28"/>
              </w:rPr>
              <w:lastRenderedPageBreak/>
              <w:t>национального характера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1064"/>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color w:val="000000"/>
                <w:sz w:val="28"/>
                <w:szCs w:val="28"/>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6A3B40">
              <w:rPr>
                <w:rFonts w:ascii="Times New Roman" w:hAnsi="Times New Roman"/>
                <w:sz w:val="28"/>
                <w:szCs w:val="28"/>
              </w:rPr>
              <w:t>очинение «Что от Обломова есть во мне?»</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2.3</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Новый герой, «отрицающий всё», в романе И. С. Тургенева (1818 — 1883) «Отцы и дети»</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184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 xml:space="preserve">Работа с избранными эпизодами романа (чтение, обсуждение) Написание </w:t>
            </w:r>
            <w:r w:rsidRPr="006A3B40">
              <w:rPr>
                <w:rFonts w:ascii="Times New Roman" w:hAnsi="Times New Roman"/>
                <w:color w:val="000000"/>
                <w:sz w:val="28"/>
                <w:szCs w:val="28"/>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357"/>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sz w:val="28"/>
                <w:szCs w:val="28"/>
                <w:lang w:eastAsia="ru-RU"/>
              </w:rPr>
              <w:t>Профессионально-ориентированное содержание (содержание прикладного модуля)</w:t>
            </w:r>
          </w:p>
        </w:tc>
      </w:tr>
      <w:tr w:rsidR="000D6D88" w:rsidRPr="006A3B40" w:rsidTr="006A5764">
        <w:trPr>
          <w:trHeight w:val="923"/>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sz w:val="28"/>
                <w:szCs w:val="28"/>
              </w:rPr>
              <w:lastRenderedPageBreak/>
              <w:t>«Ты профессией астронома метростроевца не удивишь!..»</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8"/>
                <w:szCs w:val="28"/>
              </w:rPr>
            </w:pPr>
          </w:p>
        </w:tc>
      </w:tr>
      <w:tr w:rsidR="000D6D88" w:rsidRPr="006A3B40" w:rsidTr="006A5764">
        <w:trPr>
          <w:trHeight w:val="922"/>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6A3B40">
              <w:rPr>
                <w:rFonts w:ascii="Times New Roman" w:hAnsi="Times New Roman"/>
                <w:bCs/>
                <w:sz w:val="28"/>
                <w:szCs w:val="28"/>
              </w:rPr>
              <w:t>«Как люди моей профессии меняют мир к лучшему?»</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8"/>
                <w:szCs w:val="28"/>
              </w:rPr>
            </w:pPr>
            <w:r w:rsidRPr="006A3B40">
              <w:rPr>
                <w:rFonts w:ascii="Times New Roman" w:eastAsia="Calibri" w:hAnsi="Times New Roman"/>
                <w:b/>
                <w:i/>
                <w:iCs/>
                <w:sz w:val="28"/>
                <w:szCs w:val="28"/>
              </w:rPr>
              <w:t>ПК 4.2</w:t>
            </w:r>
          </w:p>
        </w:tc>
      </w:tr>
      <w:tr w:rsidR="000D6D88" w:rsidRPr="006A3B40" w:rsidTr="006A5764">
        <w:trPr>
          <w:trHeight w:val="322"/>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iCs/>
                <w:sz w:val="28"/>
                <w:szCs w:val="28"/>
              </w:rPr>
              <w:t>Основное содержание</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2.4</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Люди и реальность в сказках М. Е. Салтыкова-Щедрина (1826—1889): русская жизнь в иносказаниях</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Работа с избраннымиэпизодами, подготовка инсценировки, иллюстраций; п</w:t>
            </w:r>
            <w:r w:rsidRPr="006A3B40">
              <w:rPr>
                <w:rFonts w:ascii="Times New Roman" w:hAnsi="Times New Roman"/>
                <w:color w:val="000000"/>
                <w:sz w:val="28"/>
                <w:szCs w:val="28"/>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658"/>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2.5</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Человек и его выбор в кризисной ситуации в романе Ф.М. Достоевского «Преступление и наказание» (1866)</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 xml:space="preserve">Работа с избранными эпизодами из романа «Преступление и наказание» (чтение и обсуждение). Работа в малых группах (задания по выбору): подготовка </w:t>
            </w:r>
            <w:r w:rsidRPr="006A3B40">
              <w:rPr>
                <w:rFonts w:ascii="Times New Roman" w:hAnsi="Times New Roman"/>
                <w:color w:val="000000"/>
                <w:sz w:val="28"/>
                <w:szCs w:val="28"/>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6A3B40">
              <w:rPr>
                <w:rFonts w:ascii="Times New Roman" w:hAnsi="Times New Roman"/>
                <w:sz w:val="28"/>
                <w:szCs w:val="28"/>
              </w:rPr>
              <w:t>«Почему Раскольников убивает?» (В. Набоков) или текста-</w:t>
            </w:r>
            <w:r w:rsidRPr="006A3B40">
              <w:rPr>
                <w:rFonts w:ascii="Times New Roman" w:hAnsi="Times New Roman"/>
                <w:color w:val="000000"/>
                <w:sz w:val="28"/>
                <w:szCs w:val="28"/>
                <w:lang w:eastAsia="ru-RU"/>
              </w:rPr>
              <w:t>опровержения теории Раскольникова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2.6</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Человек в поиске правды и любви: «любовь – это деятельное желание добра другому…» – в творчестве Л. Н. Толстого (1828—1910).</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 xml:space="preserve">Работа сизбранными эпизодами из «Севастопольских рассказов» Л.Н. Толстого и рассказа «Люцерн» (чтение и обсуждение). </w:t>
            </w:r>
            <w:r w:rsidRPr="006A3B40">
              <w:rPr>
                <w:rFonts w:ascii="Times New Roman" w:hAnsi="Times New Roman"/>
                <w:color w:val="000000"/>
                <w:sz w:val="28"/>
                <w:szCs w:val="28"/>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361"/>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sz w:val="28"/>
                <w:szCs w:val="28"/>
                <w:lang w:eastAsia="ru-RU"/>
              </w:rPr>
              <w:t>Профессионально-ориентированное содержание (содержание прикладного модуля)</w:t>
            </w:r>
          </w:p>
        </w:tc>
      </w:tr>
      <w:tr w:rsidR="000D6D88" w:rsidRPr="006A3B40" w:rsidTr="006A5764">
        <w:trPr>
          <w:trHeight w:val="1058"/>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both"/>
              <w:rPr>
                <w:rFonts w:ascii="Times New Roman" w:hAnsi="Times New Roman"/>
                <w:sz w:val="28"/>
                <w:szCs w:val="28"/>
              </w:rPr>
            </w:pPr>
            <w:r w:rsidRPr="006A3B40">
              <w:rPr>
                <w:rFonts w:ascii="Times New Roman" w:hAnsi="Times New Roman"/>
                <w:b/>
                <w:bCs/>
                <w:iCs/>
                <w:sz w:val="28"/>
                <w:szCs w:val="28"/>
              </w:rPr>
              <w:t>«</w:t>
            </w:r>
            <w:r w:rsidRPr="006A3B40">
              <w:rPr>
                <w:rFonts w:ascii="Times New Roman" w:hAnsi="Times New Roman"/>
                <w:b/>
                <w:bCs/>
                <w:sz w:val="28"/>
                <w:szCs w:val="28"/>
                <w:lang w:eastAsia="ru-RU"/>
              </w:rPr>
              <w:t>Каждый должен быть величествен в своем деле</w:t>
            </w:r>
            <w:r w:rsidRPr="006A3B40">
              <w:rPr>
                <w:rFonts w:ascii="Times New Roman" w:hAnsi="Times New Roman"/>
                <w:b/>
                <w:bCs/>
                <w:iCs/>
                <w:sz w:val="28"/>
                <w:szCs w:val="28"/>
              </w:rPr>
              <w:t>»: пути совершенствования в профессии/ специальность</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Обобщение и систематизация знаний о профессиональном мастерстве</w:t>
            </w:r>
            <w:r w:rsidRPr="006A3B40">
              <w:rPr>
                <w:rFonts w:ascii="Times New Roman" w:hAnsi="Times New Roman"/>
                <w:b/>
                <w:sz w:val="28"/>
                <w:szCs w:val="28"/>
              </w:rPr>
              <w:t xml:space="preserve">. </w:t>
            </w:r>
            <w:r w:rsidRPr="006A3B40">
              <w:rPr>
                <w:rFonts w:ascii="Times New Roman" w:hAnsi="Times New Roman"/>
                <w:sz w:val="28"/>
                <w:szCs w:val="28"/>
              </w:rPr>
              <w:t>Знакомство с профессиональными журналами и информационными ресурсами, посвященными профессиональной деятельности.</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8"/>
                <w:szCs w:val="28"/>
              </w:rPr>
            </w:pPr>
          </w:p>
        </w:tc>
      </w:tr>
      <w:tr w:rsidR="000D6D88" w:rsidRPr="006A3B40" w:rsidTr="006A5764">
        <w:trPr>
          <w:trHeight w:val="1057"/>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b/>
                <w:bCs/>
                <w:i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b/>
                <w:sz w:val="28"/>
                <w:szCs w:val="28"/>
              </w:rPr>
              <w:t>Практические занятия</w:t>
            </w:r>
            <w:r w:rsidRPr="006A3B40">
              <w:rPr>
                <w:rFonts w:ascii="Times New Roman" w:hAnsi="Times New Roman"/>
                <w:sz w:val="28"/>
                <w:szCs w:val="28"/>
              </w:rPr>
              <w:t xml:space="preserve">: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 </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8"/>
                <w:szCs w:val="28"/>
              </w:rPr>
            </w:pPr>
            <w:r w:rsidRPr="006A3B40">
              <w:rPr>
                <w:rFonts w:ascii="Times New Roman" w:eastAsia="Calibri" w:hAnsi="Times New Roman"/>
                <w:b/>
                <w:i/>
                <w:iCs/>
                <w:sz w:val="28"/>
                <w:szCs w:val="28"/>
              </w:rPr>
              <w:t>ПК 4.2</w:t>
            </w:r>
          </w:p>
        </w:tc>
      </w:tr>
      <w:tr w:rsidR="000D6D88" w:rsidRPr="006A3B40" w:rsidTr="006A5764">
        <w:trPr>
          <w:trHeight w:val="1057"/>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iCs/>
                <w:sz w:val="28"/>
                <w:szCs w:val="28"/>
              </w:rPr>
              <w:t>Основное содержание</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2.7</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Крестьянство как собирательный герой поэзии Н.А. Некрасова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чтение и анализ стихотворений</w:t>
            </w:r>
            <w:r w:rsidRPr="006A3B40">
              <w:rPr>
                <w:rFonts w:ascii="Times New Roman" w:hAnsi="Times New Roman"/>
                <w:bCs/>
                <w:sz w:val="28"/>
                <w:szCs w:val="28"/>
              </w:rPr>
              <w:t>; п</w:t>
            </w:r>
            <w:r w:rsidRPr="006A3B40">
              <w:rPr>
                <w:rFonts w:ascii="Times New Roman" w:hAnsi="Times New Roman"/>
                <w:color w:val="000000"/>
                <w:sz w:val="28"/>
                <w:szCs w:val="28"/>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инфоресурсами:сообщение о легендарном сюжете об атамане Кудеяре в фольклоре и его воплощении в поэме Некрасова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2.8</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Человек и мир в зеркале поэзии. Ф.И. Тютчев и А.А. Фет</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rPr>
                <w:rFonts w:ascii="Times New Roman" w:hAnsi="Times New Roman"/>
                <w:sz w:val="28"/>
                <w:szCs w:val="28"/>
              </w:rPr>
            </w:pPr>
            <w:r w:rsidRPr="006A3B40">
              <w:rPr>
                <w:rFonts w:ascii="Times New Roman" w:hAnsi="Times New Roman"/>
                <w:sz w:val="28"/>
                <w:szCs w:val="28"/>
              </w:rPr>
              <w:t xml:space="preserve">Основные темы и художественное своеобразие лирики Тютчева, бурный пейзаж как доминанта в художественном мире Тютчева. </w:t>
            </w:r>
            <w:r w:rsidRPr="006A3B40">
              <w:rPr>
                <w:rFonts w:ascii="Times New Roman" w:hAnsi="Times New Roman"/>
                <w:i/>
                <w:sz w:val="28"/>
                <w:szCs w:val="28"/>
              </w:rPr>
              <w:t xml:space="preserve">Для чтения и изучения: </w:t>
            </w:r>
            <w:r w:rsidRPr="006A3B40">
              <w:rPr>
                <w:rFonts w:ascii="Times New Roman" w:hAnsi="Times New Roman"/>
                <w:sz w:val="28"/>
                <w:szCs w:val="28"/>
              </w:rPr>
              <w:t>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0D6D88" w:rsidRPr="006A3B40" w:rsidRDefault="000D6D88" w:rsidP="006A5764">
            <w:pPr>
              <w:widowControl w:val="0"/>
              <w:spacing w:after="0"/>
              <w:rPr>
                <w:rFonts w:ascii="Times New Roman" w:hAnsi="Times New Roman"/>
                <w:sz w:val="28"/>
                <w:szCs w:val="28"/>
              </w:rPr>
            </w:pPr>
            <w:r w:rsidRPr="006A3B40">
              <w:rPr>
                <w:rFonts w:ascii="Times New Roman" w:hAnsi="Times New Roman"/>
                <w:sz w:val="28"/>
                <w:szCs w:val="28"/>
              </w:rPr>
              <w:t xml:space="preserve">Основные темы и художественное своеобразие лирики А.А. Фета, идиллический пейзаж. </w:t>
            </w:r>
            <w:r w:rsidRPr="006A3B40">
              <w:rPr>
                <w:rFonts w:ascii="Times New Roman" w:hAnsi="Times New Roman"/>
                <w:i/>
                <w:sz w:val="28"/>
                <w:szCs w:val="28"/>
              </w:rPr>
              <w:t xml:space="preserve">Для чтения и изучения: </w:t>
            </w:r>
            <w:r w:rsidRPr="006A3B40">
              <w:rPr>
                <w:rFonts w:ascii="Times New Roman" w:hAnsi="Times New Roman"/>
                <w:sz w:val="28"/>
                <w:szCs w:val="28"/>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ничегоне скажу…», «Это утро, радость эта…», «Первый ландыш», «Смерть» и др.</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чтение и анализ стихотворений</w:t>
            </w:r>
            <w:r w:rsidRPr="006A3B40">
              <w:rPr>
                <w:rFonts w:ascii="Times New Roman" w:hAnsi="Times New Roman"/>
                <w:b/>
                <w:sz w:val="28"/>
                <w:szCs w:val="28"/>
              </w:rPr>
              <w:t xml:space="preserve">; </w:t>
            </w:r>
            <w:r w:rsidRPr="006A3B40">
              <w:rPr>
                <w:rFonts w:ascii="Times New Roman" w:hAnsi="Times New Roman"/>
                <w:sz w:val="28"/>
                <w:szCs w:val="28"/>
              </w:rPr>
              <w:t xml:space="preserve">подготовка </w:t>
            </w:r>
            <w:r w:rsidRPr="006A3B40">
              <w:rPr>
                <w:rFonts w:ascii="Times New Roman" w:hAnsi="Times New Roman"/>
                <w:color w:val="000000"/>
                <w:sz w:val="28"/>
                <w:szCs w:val="28"/>
                <w:lang w:eastAsia="ru-RU"/>
              </w:rPr>
              <w:t>литературно-музыкальной композиции на стихи поэтов и подбор иллюстративного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2.9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Проблема ответственности человека за свою судьбу и судьбы близких ему людей в рассказах А.П. Чехова (1860—1904)</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Инсценировка избранных эпизодов пьесы</w:t>
            </w:r>
            <w:r w:rsidRPr="006A3B40">
              <w:rPr>
                <w:rFonts w:ascii="Times New Roman" w:hAnsi="Times New Roman"/>
                <w:b/>
                <w:sz w:val="28"/>
                <w:szCs w:val="28"/>
              </w:rPr>
              <w:t xml:space="preserve">. </w:t>
            </w:r>
            <w:r w:rsidRPr="006A3B40">
              <w:rPr>
                <w:rFonts w:ascii="Times New Roman" w:hAnsi="Times New Roman"/>
                <w:sz w:val="28"/>
                <w:szCs w:val="28"/>
              </w:rPr>
              <w:t>Подготовка и участиев дискуссии</w:t>
            </w:r>
            <w:r w:rsidRPr="006A3B40">
              <w:rPr>
                <w:rFonts w:ascii="Times New Roman" w:hAnsi="Times New Roman"/>
                <w:b/>
                <w:sz w:val="28"/>
                <w:szCs w:val="28"/>
              </w:rPr>
              <w:t xml:space="preserve"> «</w:t>
            </w:r>
            <w:r w:rsidRPr="006A3B40">
              <w:rPr>
                <w:rFonts w:ascii="Times New Roman" w:hAnsi="Times New Roman"/>
                <w:sz w:val="28"/>
                <w:szCs w:val="28"/>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683"/>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sz w:val="28"/>
                <w:szCs w:val="28"/>
                <w:lang w:eastAsia="ru-RU"/>
              </w:rPr>
              <w:t>Профессионально-ориентированное содержание (содержание прикладного модуля)</w:t>
            </w:r>
          </w:p>
        </w:tc>
      </w:tr>
      <w:tr w:rsidR="000D6D88" w:rsidRPr="006A3B40" w:rsidTr="006A5764">
        <w:trPr>
          <w:trHeight w:val="683"/>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sz w:val="28"/>
                <w:szCs w:val="28"/>
              </w:rPr>
              <w:lastRenderedPageBreak/>
              <w:t>Как написать резюме, чтобы найти хорошую работу</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b/>
                <w:bCs/>
                <w:sz w:val="28"/>
                <w:szCs w:val="28"/>
              </w:rPr>
              <w:t>Содержание учебного материала</w:t>
            </w:r>
          </w:p>
          <w:p w:rsidR="000D6D88" w:rsidRPr="006A3B40" w:rsidRDefault="000D6D88" w:rsidP="006A5764">
            <w:pPr>
              <w:widowControl w:val="0"/>
              <w:rPr>
                <w:rFonts w:ascii="Times New Roman" w:hAnsi="Times New Roman"/>
                <w:sz w:val="28"/>
                <w:szCs w:val="28"/>
              </w:rPr>
            </w:pPr>
            <w:r w:rsidRPr="006A3B40">
              <w:rPr>
                <w:rFonts w:ascii="Times New Roman" w:hAnsi="Times New Roman"/>
                <w:sz w:val="28"/>
                <w:szCs w:val="28"/>
              </w:rPr>
              <w:t xml:space="preserve">Роль профессии в положении человека в социуме. </w:t>
            </w:r>
            <w:r w:rsidRPr="006A3B40">
              <w:rPr>
                <w:rStyle w:val="a6"/>
                <w:rFonts w:ascii="Times New Roman" w:hAnsi="Times New Roman"/>
                <w:i/>
                <w:sz w:val="28"/>
                <w:szCs w:val="28"/>
                <w:shd w:val="clear" w:color="auto" w:fill="FFFFFF"/>
              </w:rPr>
              <w:t>Резюме</w:t>
            </w:r>
            <w:r w:rsidRPr="006A3B40">
              <w:rPr>
                <w:rStyle w:val="apple-converted-space"/>
                <w:sz w:val="28"/>
                <w:szCs w:val="28"/>
                <w:shd w:val="clear" w:color="auto" w:fill="FFFFFF"/>
              </w:rPr>
              <w:t xml:space="preserve"> как </w:t>
            </w:r>
            <w:r w:rsidRPr="006A3B40">
              <w:rPr>
                <w:rFonts w:ascii="Times New Roman" w:hAnsi="Times New Roman"/>
                <w:sz w:val="28"/>
                <w:szCs w:val="28"/>
                <w:shd w:val="clear" w:color="auto" w:fill="FFFFFF"/>
              </w:rPr>
              <w:t xml:space="preserve">описание способностей человека, которые делают его конкурентоспособным на рынке труда. </w:t>
            </w:r>
            <w:r w:rsidRPr="006A3B40">
              <w:rPr>
                <w:rFonts w:ascii="Times New Roman" w:hAnsi="Times New Roman"/>
                <w:iCs/>
                <w:sz w:val="28"/>
                <w:szCs w:val="28"/>
              </w:rPr>
              <w:t>Цель резюме</w:t>
            </w:r>
            <w:r w:rsidRPr="006A3B40">
              <w:rPr>
                <w:rFonts w:ascii="Times New Roman" w:hAnsi="Times New Roman"/>
                <w:sz w:val="28"/>
                <w:szCs w:val="28"/>
              </w:rPr>
              <w:t xml:space="preserve"> – привлечь </w:t>
            </w:r>
            <w:r w:rsidRPr="006A3B40">
              <w:rPr>
                <w:rFonts w:ascii="Times New Roman" w:hAnsi="Times New Roman"/>
                <w:sz w:val="28"/>
                <w:szCs w:val="28"/>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6A3B40">
              <w:rPr>
                <w:rFonts w:ascii="Times New Roman" w:hAnsi="Times New Roman"/>
                <w:sz w:val="28"/>
                <w:szCs w:val="28"/>
              </w:rPr>
              <w:t xml:space="preserve">Как презентовать себя в резюме, чтобы выглядеть в глазах работодателя именно таким сотрудником, каков ему необходим. </w:t>
            </w:r>
            <w:r w:rsidRPr="006A3B40">
              <w:rPr>
                <w:rFonts w:ascii="Times New Roman" w:hAnsi="Times New Roman"/>
                <w:iCs/>
                <w:sz w:val="28"/>
                <w:szCs w:val="28"/>
                <w:shd w:val="clear" w:color="auto" w:fill="FFFFFF"/>
              </w:rPr>
              <w:t>Резюме</w:t>
            </w:r>
            <w:r w:rsidRPr="006A3B40">
              <w:rPr>
                <w:rFonts w:ascii="Times New Roman" w:hAnsi="Times New Roman"/>
                <w:sz w:val="28"/>
                <w:szCs w:val="28"/>
                <w:shd w:val="clear" w:color="auto" w:fill="FFFFFF"/>
              </w:rPr>
              <w:t xml:space="preserve">– официальный документ, правила написания которого регламентированы руководством по делопроизводству. </w:t>
            </w:r>
            <w:r w:rsidRPr="006A3B40">
              <w:rPr>
                <w:rFonts w:ascii="Times New Roman" w:hAnsi="Times New Roman"/>
                <w:sz w:val="28"/>
                <w:szCs w:val="28"/>
              </w:rPr>
              <w:t>Структура резюме. Резюме действительное и резюме проектное</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8"/>
                <w:szCs w:val="28"/>
              </w:rPr>
            </w:pPr>
          </w:p>
        </w:tc>
      </w:tr>
      <w:tr w:rsidR="000D6D88" w:rsidRPr="006A3B40" w:rsidTr="006A5764">
        <w:trPr>
          <w:trHeight w:val="682"/>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b/>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rPr>
                <w:rFonts w:ascii="Times New Roman" w:hAnsi="Times New Roman"/>
                <w:sz w:val="28"/>
                <w:szCs w:val="28"/>
              </w:rPr>
            </w:pPr>
            <w:r w:rsidRPr="006A3B40">
              <w:rPr>
                <w:rFonts w:ascii="Times New Roman" w:hAnsi="Times New Roman"/>
                <w:b/>
                <w:bCs/>
                <w:sz w:val="28"/>
                <w:szCs w:val="28"/>
              </w:rPr>
              <w:t xml:space="preserve">Практические занятия: </w:t>
            </w:r>
            <w:r w:rsidRPr="006A3B40">
              <w:rPr>
                <w:rFonts w:ascii="Times New Roman" w:hAnsi="Times New Roman"/>
                <w:sz w:val="28"/>
                <w:szCs w:val="28"/>
              </w:rPr>
              <w:t>Отличиенормативных документов от видов текстов (сопоставление фрагмента из художественного текста и официальных документов). Понятие о резюме.Работа с образцовым документом резюме.Составление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sz w:val="28"/>
                <w:szCs w:val="28"/>
              </w:rPr>
            </w:pPr>
            <w:r w:rsidRPr="006A3B40">
              <w:rPr>
                <w:rFonts w:ascii="Times New Roman" w:hAnsi="Times New Roman"/>
                <w:iCs/>
                <w:sz w:val="28"/>
                <w:szCs w:val="28"/>
              </w:rPr>
              <w:t>ОК1, ОК2, ОК3, ОК4, ОК5, ОК6, ОК9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8"/>
                <w:szCs w:val="28"/>
              </w:rPr>
            </w:pPr>
            <w:r w:rsidRPr="006A3B40">
              <w:rPr>
                <w:rFonts w:ascii="Times New Roman" w:eastAsia="Calibri" w:hAnsi="Times New Roman"/>
                <w:b/>
                <w:i/>
                <w:iCs/>
                <w:sz w:val="28"/>
                <w:szCs w:val="28"/>
              </w:rPr>
              <w:t>ПК 4.2</w:t>
            </w:r>
          </w:p>
        </w:tc>
      </w:tr>
      <w:tr w:rsidR="000D6D88" w:rsidRPr="006A3B40" w:rsidTr="006A5764">
        <w:trPr>
          <w:trHeight w:val="20"/>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bCs/>
                <w:i/>
                <w:sz w:val="28"/>
                <w:szCs w:val="28"/>
              </w:rPr>
              <w:t>Основное содержание</w:t>
            </w: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bCs/>
                <w:sz w:val="28"/>
                <w:szCs w:val="28"/>
              </w:rPr>
              <w:lastRenderedPageBreak/>
              <w:t xml:space="preserve">Раздел 3.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bCs/>
                <w:sz w:val="28"/>
                <w:szCs w:val="28"/>
              </w:rPr>
              <w:t>«Человек в поиске прекрасного»:</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bCs/>
                <w:sz w:val="28"/>
                <w:szCs w:val="28"/>
              </w:rPr>
              <w:t>Русская литература рубежа X</w:t>
            </w:r>
            <w:r w:rsidRPr="006A3B40">
              <w:rPr>
                <w:rFonts w:ascii="MS Mincho" w:eastAsia="MS Mincho" w:hAnsi="MS Mincho" w:cs="MS Mincho" w:hint="eastAsia"/>
                <w:b/>
                <w:bCs/>
                <w:sz w:val="28"/>
                <w:szCs w:val="28"/>
              </w:rPr>
              <w:t>Ⅰ</w:t>
            </w:r>
            <w:r w:rsidRPr="006A3B40">
              <w:rPr>
                <w:rFonts w:ascii="Times New Roman" w:hAnsi="Times New Roman"/>
                <w:b/>
                <w:bCs/>
                <w:sz w:val="28"/>
                <w:szCs w:val="28"/>
              </w:rPr>
              <w:t>Х-ХХ веков в контексте социокультурных процессов эпохи</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rPr>
                <w:rFonts w:ascii="Times New Roman" w:hAnsi="Times New Roman"/>
                <w:b/>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iCs/>
                <w:sz w:val="28"/>
                <w:szCs w:val="28"/>
              </w:rPr>
              <w:t>16</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3.1</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Мотивы лирики и прозы И. А. Бунина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 xml:space="preserve">Иван Алексеевич Бунин (1870–1953). Факты биографии. Первый русский писатель – лауреат Нобелевской премии по литературе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 xml:space="preserve">«Листопад», «Вечер», «Одиночество», «Не устану воспевать вас, звезды!..», «Последний шмель», «Слово», «Поэту» (другие – по выбору учителя).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44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Практические занятия</w:t>
            </w:r>
            <w:r w:rsidRPr="006A3B40">
              <w:rPr>
                <w:rFonts w:ascii="Times New Roman" w:hAnsi="Times New Roman"/>
                <w:bCs/>
                <w:sz w:val="28"/>
                <w:szCs w:val="28"/>
              </w:rPr>
              <w:t xml:space="preserve"> Психологизм бунинской прозы. Пейзаж. Особенности языка: «живопись» словом, детали-символы, сочетание различных пластов лексики</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3.2</w:t>
            </w:r>
          </w:p>
          <w:p w:rsidR="000D6D88" w:rsidRPr="006A3B40" w:rsidRDefault="000D6D88" w:rsidP="006A5764">
            <w:pPr>
              <w:widowControl w:val="0"/>
              <w:jc w:val="both"/>
              <w:rPr>
                <w:rFonts w:ascii="Times New Roman" w:hAnsi="Times New Roman"/>
                <w:sz w:val="28"/>
                <w:szCs w:val="28"/>
              </w:rPr>
            </w:pPr>
            <w:r w:rsidRPr="006A3B40">
              <w:rPr>
                <w:rFonts w:ascii="Times New Roman" w:hAnsi="Times New Roman"/>
                <w:sz w:val="28"/>
                <w:szCs w:val="28"/>
              </w:rPr>
              <w:t>Традиции русской классики в творчестве А. И. Куприна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Александр Иванович Куприн</w:t>
            </w:r>
            <w:r w:rsidRPr="006A3B40">
              <w:rPr>
                <w:rFonts w:ascii="Times New Roman" w:hAnsi="Times New Roman"/>
                <w:sz w:val="28"/>
                <w:szCs w:val="28"/>
              </w:rPr>
              <w:t xml:space="preserve"> (1870–1938) Сведения из биографии.</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 xml:space="preserve">Повесть </w:t>
            </w:r>
            <w:r w:rsidRPr="006A3B40">
              <w:rPr>
                <w:rFonts w:ascii="Times New Roman" w:hAnsi="Times New Roman"/>
                <w:i/>
                <w:iCs/>
                <w:sz w:val="28"/>
                <w:szCs w:val="28"/>
              </w:rPr>
              <w:t>«Олеся»</w:t>
            </w:r>
            <w:r w:rsidRPr="006A3B40">
              <w:rPr>
                <w:rFonts w:ascii="Times New Roman" w:hAnsi="Times New Roman"/>
                <w:sz w:val="28"/>
                <w:szCs w:val="28"/>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 xml:space="preserve">Рассказ </w:t>
            </w:r>
            <w:r w:rsidRPr="006A3B40">
              <w:rPr>
                <w:rFonts w:ascii="Times New Roman" w:hAnsi="Times New Roman"/>
                <w:i/>
                <w:iCs/>
                <w:sz w:val="28"/>
                <w:szCs w:val="28"/>
              </w:rPr>
              <w:t>«Гранатовый браслет»</w:t>
            </w:r>
            <w:r w:rsidRPr="006A3B40">
              <w:rPr>
                <w:rFonts w:ascii="Times New Roman" w:hAnsi="Times New Roman"/>
                <w:sz w:val="28"/>
                <w:szCs w:val="28"/>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77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3.3</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Герои М. Горького в поисках смысла жизни</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Максим Горький</w:t>
            </w:r>
            <w:r w:rsidRPr="006A3B40">
              <w:rPr>
                <w:rFonts w:ascii="Times New Roman" w:hAnsi="Times New Roman"/>
                <w:sz w:val="28"/>
                <w:szCs w:val="28"/>
              </w:rPr>
              <w:t xml:space="preserve"> (1868–1936). Сведения из биографии (актуализация и обобщение ранее изученного).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 xml:space="preserve">Рассказ-триптих </w:t>
            </w:r>
            <w:r w:rsidRPr="006A3B40">
              <w:rPr>
                <w:rFonts w:ascii="Times New Roman" w:hAnsi="Times New Roman"/>
                <w:i/>
                <w:iCs/>
                <w:sz w:val="28"/>
                <w:szCs w:val="28"/>
              </w:rPr>
              <w:t>«Старуха Изергиль»</w:t>
            </w:r>
            <w:r w:rsidRPr="006A3B40">
              <w:rPr>
                <w:rFonts w:ascii="Times New Roman" w:hAnsi="Times New Roman"/>
                <w:sz w:val="28"/>
                <w:szCs w:val="28"/>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 xml:space="preserve">Пьеса </w:t>
            </w:r>
            <w:r w:rsidRPr="006A3B40">
              <w:rPr>
                <w:rFonts w:ascii="Times New Roman" w:hAnsi="Times New Roman"/>
                <w:i/>
                <w:iCs/>
                <w:sz w:val="28"/>
                <w:szCs w:val="28"/>
              </w:rPr>
              <w:t>«На дне».</w:t>
            </w:r>
            <w:r w:rsidRPr="006A3B40">
              <w:rPr>
                <w:rFonts w:ascii="Times New Roman" w:hAnsi="Times New Roman"/>
                <w:sz w:val="28"/>
                <w:szCs w:val="28"/>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sz w:val="28"/>
                <w:szCs w:val="28"/>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3.4</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Серебряный век: общая характеристика и основные представители</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32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От реализма – к модернизму</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Серебряный век</w:t>
            </w:r>
            <w:r w:rsidRPr="006A3B40">
              <w:rPr>
                <w:rFonts w:ascii="Times New Roman" w:hAnsi="Times New Roman"/>
                <w:sz w:val="28"/>
                <w:szCs w:val="28"/>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Символизм.</w:t>
            </w:r>
            <w:r w:rsidRPr="006A3B40">
              <w:rPr>
                <w:rFonts w:ascii="Times New Roman" w:hAnsi="Times New Roman"/>
                <w:sz w:val="28"/>
                <w:szCs w:val="28"/>
              </w:rPr>
              <w:t xml:space="preserve"> Идея двоемирия и обновление художественного языка: расширение значения слова. Поэты-символисты: </w:t>
            </w:r>
            <w:r w:rsidRPr="006A3B40">
              <w:rPr>
                <w:rFonts w:ascii="Times New Roman" w:hAnsi="Times New Roman"/>
                <w:i/>
                <w:iCs/>
                <w:sz w:val="28"/>
                <w:szCs w:val="28"/>
              </w:rPr>
              <w:t>В.</w:t>
            </w:r>
            <w:r w:rsidRPr="006A3B40">
              <w:rPr>
                <w:rFonts w:ascii="Times New Roman" w:hAnsi="Times New Roman"/>
                <w:i/>
                <w:iCs/>
                <w:sz w:val="28"/>
                <w:szCs w:val="28"/>
                <w:lang w:val="en-US"/>
              </w:rPr>
              <w:t> </w:t>
            </w:r>
            <w:r w:rsidRPr="006A3B40">
              <w:rPr>
                <w:rFonts w:ascii="Times New Roman" w:hAnsi="Times New Roman"/>
                <w:i/>
                <w:iCs/>
                <w:sz w:val="28"/>
                <w:szCs w:val="28"/>
              </w:rPr>
              <w:t>Брюсов</w:t>
            </w:r>
            <w:r w:rsidRPr="006A3B40">
              <w:rPr>
                <w:rFonts w:ascii="Times New Roman" w:hAnsi="Times New Roman"/>
                <w:sz w:val="28"/>
                <w:szCs w:val="28"/>
              </w:rPr>
              <w:t xml:space="preserve"> («Творчество»); </w:t>
            </w:r>
            <w:r w:rsidRPr="006A3B40">
              <w:rPr>
                <w:rFonts w:ascii="Times New Roman" w:hAnsi="Times New Roman"/>
                <w:i/>
                <w:iCs/>
                <w:sz w:val="28"/>
                <w:szCs w:val="28"/>
              </w:rPr>
              <w:t>К. Бальмонт</w:t>
            </w:r>
            <w:r w:rsidRPr="006A3B40">
              <w:rPr>
                <w:rFonts w:ascii="Times New Roman" w:hAnsi="Times New Roman"/>
                <w:sz w:val="28"/>
                <w:szCs w:val="28"/>
              </w:rPr>
              <w:t xml:space="preserve"> («Я – изысканность русской медлительной речи…»); </w:t>
            </w:r>
            <w:r w:rsidRPr="006A3B40">
              <w:rPr>
                <w:rFonts w:ascii="Times New Roman" w:hAnsi="Times New Roman"/>
                <w:i/>
                <w:iCs/>
                <w:sz w:val="28"/>
                <w:szCs w:val="28"/>
              </w:rPr>
              <w:t>А. Белый</w:t>
            </w:r>
            <w:r w:rsidRPr="006A3B40">
              <w:rPr>
                <w:rFonts w:ascii="Times New Roman" w:hAnsi="Times New Roman"/>
                <w:sz w:val="28"/>
                <w:szCs w:val="28"/>
              </w:rPr>
              <w:t xml:space="preserve"> («Раздумье»).</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Акмеизм.</w:t>
            </w:r>
            <w:r w:rsidRPr="006A3B40">
              <w:rPr>
                <w:rFonts w:ascii="Times New Roman" w:hAnsi="Times New Roman"/>
                <w:sz w:val="28"/>
                <w:szCs w:val="28"/>
              </w:rPr>
              <w:t xml:space="preserve"> Возвращение к «прекрасной ясности». </w:t>
            </w:r>
            <w:r w:rsidRPr="006A3B40">
              <w:rPr>
                <w:rFonts w:ascii="Times New Roman" w:hAnsi="Times New Roman"/>
                <w:sz w:val="28"/>
                <w:szCs w:val="28"/>
                <w:shd w:val="clear" w:color="auto" w:fill="FFFFFF"/>
              </w:rPr>
              <w:t xml:space="preserve">Предметность тематики и образов, точность слова. Поэты-акмеисты: </w:t>
            </w:r>
            <w:r w:rsidRPr="006A3B40">
              <w:rPr>
                <w:rFonts w:ascii="Times New Roman" w:hAnsi="Times New Roman"/>
                <w:i/>
                <w:iCs/>
                <w:sz w:val="28"/>
                <w:szCs w:val="28"/>
                <w:shd w:val="clear" w:color="auto" w:fill="FFFFFF"/>
              </w:rPr>
              <w:t>Н. Гумилев</w:t>
            </w:r>
            <w:r w:rsidRPr="006A3B40">
              <w:rPr>
                <w:rFonts w:ascii="Times New Roman" w:hAnsi="Times New Roman"/>
                <w:sz w:val="28"/>
                <w:szCs w:val="28"/>
                <w:shd w:val="clear" w:color="auto" w:fill="FFFFFF"/>
              </w:rPr>
              <w:t xml:space="preserve"> («Жираф»); </w:t>
            </w:r>
            <w:r w:rsidRPr="006A3B40">
              <w:rPr>
                <w:rFonts w:ascii="Times New Roman" w:hAnsi="Times New Roman"/>
                <w:i/>
                <w:iCs/>
                <w:sz w:val="28"/>
                <w:szCs w:val="28"/>
                <w:shd w:val="clear" w:color="auto" w:fill="FFFFFF"/>
              </w:rPr>
              <w:t>С. Городецкий</w:t>
            </w:r>
            <w:r w:rsidRPr="006A3B40">
              <w:rPr>
                <w:rFonts w:ascii="Times New Roman" w:hAnsi="Times New Roman"/>
                <w:sz w:val="28"/>
                <w:szCs w:val="28"/>
                <w:shd w:val="clear" w:color="auto" w:fill="FFFFFF"/>
              </w:rPr>
              <w:t xml:space="preserve"> («Береза»).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i/>
                <w:iCs/>
                <w:sz w:val="28"/>
                <w:szCs w:val="28"/>
              </w:rPr>
              <w:t xml:space="preserve">Футуризм. </w:t>
            </w:r>
            <w:r w:rsidRPr="006A3B40">
              <w:rPr>
                <w:rFonts w:ascii="Times New Roman" w:hAnsi="Times New Roman"/>
                <w:sz w:val="28"/>
                <w:szCs w:val="28"/>
              </w:rPr>
              <w:t>Эпатажность и устремленность в будущее. Разрыв с традицией. Поп</w:t>
            </w:r>
            <w:r w:rsidRPr="006A3B40">
              <w:rPr>
                <w:rFonts w:ascii="Times New Roman" w:hAnsi="Times New Roman"/>
                <w:color w:val="202124"/>
                <w:sz w:val="28"/>
                <w:szCs w:val="28"/>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6A3B40">
              <w:rPr>
                <w:rFonts w:ascii="Times New Roman" w:hAnsi="Times New Roman"/>
                <w:i/>
                <w:iCs/>
                <w:color w:val="202124"/>
                <w:sz w:val="28"/>
                <w:szCs w:val="28"/>
                <w:shd w:val="clear" w:color="auto" w:fill="FFFFFF"/>
              </w:rPr>
              <w:t>И. Северянин</w:t>
            </w:r>
            <w:r w:rsidRPr="006A3B40">
              <w:rPr>
                <w:rFonts w:ascii="Times New Roman" w:hAnsi="Times New Roman"/>
                <w:color w:val="202124"/>
                <w:sz w:val="28"/>
                <w:szCs w:val="28"/>
                <w:shd w:val="clear" w:color="auto" w:fill="FFFFFF"/>
              </w:rPr>
              <w:t xml:space="preserve"> («Эпилог», «Авиатор»); </w:t>
            </w:r>
            <w:r w:rsidRPr="006A3B40">
              <w:rPr>
                <w:rFonts w:ascii="Times New Roman" w:hAnsi="Times New Roman"/>
                <w:i/>
                <w:iCs/>
                <w:color w:val="202124"/>
                <w:sz w:val="28"/>
                <w:szCs w:val="28"/>
                <w:shd w:val="clear" w:color="auto" w:fill="FFFFFF"/>
              </w:rPr>
              <w:t xml:space="preserve">В. Хлебников </w:t>
            </w:r>
            <w:r w:rsidRPr="006A3B40">
              <w:rPr>
                <w:rFonts w:ascii="Times New Roman" w:hAnsi="Times New Roman"/>
                <w:color w:val="202124"/>
                <w:sz w:val="28"/>
                <w:szCs w:val="28"/>
                <w:shd w:val="clear" w:color="auto" w:fill="FFFFFF"/>
              </w:rPr>
              <w:t>(«Заклятие смехом»). Серебряный век в кино и театре.  Культура авангарда в современной массовой культуре</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Чтение и исполнение поэтических произведений, сопоставление различных методов создания художественного образа, стилизация</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3.5</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lastRenderedPageBreak/>
              <w:t>А. Блок. Лирика. Поэма «Двенадцать»</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 xml:space="preserve">ОК1, ОК2, ОК3, </w:t>
            </w:r>
            <w:r w:rsidRPr="006A3B40">
              <w:rPr>
                <w:rFonts w:ascii="Times New Roman" w:hAnsi="Times New Roman"/>
                <w:iCs/>
                <w:sz w:val="28"/>
                <w:szCs w:val="28"/>
              </w:rPr>
              <w:lastRenderedPageBreak/>
              <w:t>ОК4, ОК5, ОК6, ОК9</w:t>
            </w:r>
          </w:p>
        </w:tc>
      </w:tr>
      <w:tr w:rsidR="000D6D88" w:rsidRPr="006A3B40" w:rsidTr="006A5764">
        <w:trPr>
          <w:trHeight w:val="276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Александр Александрович Блок</w:t>
            </w:r>
            <w:r w:rsidRPr="006A3B40">
              <w:rPr>
                <w:rFonts w:ascii="Times New Roman" w:hAnsi="Times New Roman"/>
                <w:sz w:val="28"/>
                <w:szCs w:val="28"/>
              </w:rPr>
              <w:t xml:space="preserve"> (1880–1921). Сведения из биографии поэта.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«Вхожу я в темные храмы…», «Незнакомка», «Ночь, улица, фонарь, аптека…», «О доблестях, о подвигах, о славе…», «В ресторане», «Река раскинулась.Течет, грустит лениво…» </w:t>
            </w:r>
            <w:r w:rsidRPr="006A3B40">
              <w:rPr>
                <w:rFonts w:ascii="Times New Roman" w:hAnsi="Times New Roman"/>
                <w:sz w:val="28"/>
                <w:szCs w:val="28"/>
              </w:rPr>
              <w:t xml:space="preserve">(из цикла </w:t>
            </w:r>
            <w:r w:rsidRPr="006A3B40">
              <w:rPr>
                <w:rFonts w:ascii="Times New Roman" w:hAnsi="Times New Roman"/>
                <w:i/>
                <w:iCs/>
                <w:sz w:val="28"/>
                <w:szCs w:val="28"/>
              </w:rPr>
              <w:t xml:space="preserve">«На поле Куликовом»), «Россия», «Балаган», «О, я хочу безумно жить…». Лирика </w:t>
            </w:r>
            <w:r w:rsidRPr="006A3B40">
              <w:rPr>
                <w:rFonts w:ascii="Times New Roman" w:hAnsi="Times New Roman"/>
                <w:sz w:val="28"/>
                <w:szCs w:val="28"/>
              </w:rPr>
              <w:t>Блока – «трилогия вочеловечения». Ранние стихи: мистицизм, идеал мировой гармонии. Любовь как служение и возношение</w:t>
            </w:r>
            <w:r w:rsidRPr="006A3B40">
              <w:rPr>
                <w:rFonts w:ascii="Times New Roman" w:hAnsi="Times New Roman"/>
                <w:i/>
                <w:iCs/>
                <w:sz w:val="28"/>
                <w:szCs w:val="28"/>
              </w:rPr>
              <w:t>.</w:t>
            </w:r>
            <w:r w:rsidRPr="006A3B40">
              <w:rPr>
                <w:rFonts w:ascii="Times New Roman" w:hAnsi="Times New Roman"/>
                <w:sz w:val="28"/>
                <w:szCs w:val="28"/>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 xml:space="preserve">Поэма </w:t>
            </w:r>
            <w:r w:rsidRPr="006A3B40">
              <w:rPr>
                <w:rFonts w:ascii="Times New Roman" w:hAnsi="Times New Roman"/>
                <w:i/>
                <w:iCs/>
                <w:sz w:val="28"/>
                <w:szCs w:val="28"/>
              </w:rPr>
              <w:t>«Двенадцать».</w:t>
            </w:r>
            <w:r w:rsidRPr="006A3B40">
              <w:rPr>
                <w:rFonts w:ascii="Times New Roman" w:hAnsi="Times New Roman"/>
                <w:sz w:val="28"/>
                <w:szCs w:val="28"/>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sz w:val="28"/>
                <w:szCs w:val="28"/>
              </w:rPr>
              <w:t>Тема 3.6</w:t>
            </w:r>
          </w:p>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sz w:val="28"/>
                <w:szCs w:val="28"/>
              </w:rPr>
              <w:t xml:space="preserve">Поэтическое новаторство </w:t>
            </w:r>
            <w:r w:rsidRPr="006A3B40">
              <w:rPr>
                <w:rFonts w:ascii="Times New Roman" w:hAnsi="Times New Roman"/>
                <w:sz w:val="28"/>
                <w:szCs w:val="28"/>
              </w:rPr>
              <w:lastRenderedPageBreak/>
              <w:t>В. Маяковского</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53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Владимир Владимирович Маяковский</w:t>
            </w:r>
            <w:r w:rsidRPr="006A3B40">
              <w:rPr>
                <w:rFonts w:ascii="Times New Roman" w:hAnsi="Times New Roman"/>
                <w:sz w:val="28"/>
                <w:szCs w:val="28"/>
              </w:rPr>
              <w:t xml:space="preserve"> (1893–1930) Трагедия горлана-главаря (факты биографии).</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«Послушайте!», «Лиличка!», «Скрипка и немножко нервно», «Левый марш», «Прозаседавшиеся», «Нате!», «А вы могли бы?», «Юбилейное», «Сергею Есенину»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Лирика. </w:t>
            </w:r>
            <w:r w:rsidRPr="006A3B40">
              <w:rPr>
                <w:rFonts w:ascii="Times New Roman" w:hAnsi="Times New Roman"/>
                <w:sz w:val="28"/>
                <w:szCs w:val="28"/>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6A3B40">
              <w:rPr>
                <w:rFonts w:ascii="Times New Roman" w:hAnsi="Times New Roman"/>
                <w:i/>
                <w:iCs/>
                <w:sz w:val="28"/>
                <w:szCs w:val="28"/>
              </w:rPr>
              <w:t xml:space="preserve">. </w:t>
            </w:r>
            <w:r w:rsidRPr="006A3B40">
              <w:rPr>
                <w:rFonts w:ascii="Times New Roman" w:hAnsi="Times New Roman"/>
                <w:sz w:val="28"/>
                <w:szCs w:val="28"/>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 xml:space="preserve">Поэма-триптих </w:t>
            </w:r>
            <w:r w:rsidRPr="006A3B40">
              <w:rPr>
                <w:rFonts w:ascii="Times New Roman" w:hAnsi="Times New Roman"/>
                <w:i/>
                <w:iCs/>
                <w:sz w:val="28"/>
                <w:szCs w:val="28"/>
              </w:rPr>
              <w:t>«Облако в штанах»</w:t>
            </w:r>
            <w:r w:rsidRPr="006A3B40">
              <w:rPr>
                <w:rFonts w:ascii="Times New Roman" w:hAnsi="Times New Roman"/>
                <w:sz w:val="28"/>
                <w:szCs w:val="28"/>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3.7</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lastRenderedPageBreak/>
              <w:t>Драматизм судьбы поэта</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t>С. А. Есенин</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 xml:space="preserve">ОК1, ОК2, ОК3, </w:t>
            </w:r>
            <w:r w:rsidRPr="006A3B40">
              <w:rPr>
                <w:rFonts w:ascii="Times New Roman" w:hAnsi="Times New Roman"/>
                <w:iCs/>
                <w:sz w:val="28"/>
                <w:szCs w:val="28"/>
              </w:rPr>
              <w:lastRenderedPageBreak/>
              <w:t>ОК4, ОК5, ОК6, ОК9</w:t>
            </w:r>
          </w:p>
        </w:tc>
      </w:tr>
      <w:tr w:rsidR="000D6D88" w:rsidRPr="006A3B40" w:rsidTr="006A5764">
        <w:trPr>
          <w:trHeight w:val="230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Сергей Александрович Есенин</w:t>
            </w:r>
            <w:r w:rsidRPr="006A3B40">
              <w:rPr>
                <w:rFonts w:ascii="Times New Roman" w:hAnsi="Times New Roman"/>
                <w:sz w:val="28"/>
                <w:szCs w:val="28"/>
              </w:rPr>
              <w:t xml:space="preserve"> (1895–1925)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Чувство Родины – основное в творчестве Есенина. Образ родной деревни, ее судьба в ранней и поздней лирике поэта. Посвящение матери</w:t>
            </w:r>
            <w:r w:rsidRPr="006A3B40">
              <w:rPr>
                <w:rFonts w:ascii="Times New Roman" w:hAnsi="Times New Roman"/>
                <w:i/>
                <w:iCs/>
                <w:sz w:val="28"/>
                <w:szCs w:val="28"/>
              </w:rPr>
              <w:t>.</w:t>
            </w:r>
            <w:r w:rsidRPr="006A3B40">
              <w:rPr>
                <w:rFonts w:ascii="Times New Roman" w:hAnsi="Times New Roman"/>
                <w:sz w:val="28"/>
                <w:szCs w:val="28"/>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Работа с поэтическими произведениями С. Есенина – выразительное чтение, исполнение, составление визуальных и музыкальных композиций</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Раздел 4 «Человек перед лицом эпохальных потрясений»:</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Русская литература 20-40-х годов ХХ 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12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4.1</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lastRenderedPageBreak/>
              <w:t>Исповедальность лирики М. И. Цветаевой</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 xml:space="preserve">ОК1, ОК2, ОК3, </w:t>
            </w:r>
            <w:r w:rsidRPr="006A3B40">
              <w:rPr>
                <w:rFonts w:ascii="Times New Roman" w:hAnsi="Times New Roman"/>
                <w:iCs/>
                <w:sz w:val="28"/>
                <w:szCs w:val="28"/>
              </w:rPr>
              <w:lastRenderedPageBreak/>
              <w:t>ОК4, ОК5, ОК6, ОК9</w:t>
            </w:r>
          </w:p>
        </w:tc>
      </w:tr>
      <w:tr w:rsidR="000D6D88" w:rsidRPr="006A3B40" w:rsidTr="006A5764">
        <w:trPr>
          <w:trHeight w:val="2151"/>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Марина Ивановна Цветаева</w:t>
            </w:r>
            <w:r w:rsidRPr="006A3B40">
              <w:rPr>
                <w:rFonts w:ascii="Times New Roman" w:hAnsi="Times New Roman"/>
                <w:sz w:val="28"/>
                <w:szCs w:val="28"/>
              </w:rPr>
              <w:t xml:space="preserve"> (1892–1941) Сведения из биографии.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6A3B40">
              <w:rPr>
                <w:rFonts w:ascii="Times New Roman" w:hAnsi="Times New Roman"/>
                <w:sz w:val="28"/>
                <w:szCs w:val="28"/>
              </w:rPr>
              <w:t xml:space="preserve">, </w:t>
            </w:r>
            <w:r w:rsidRPr="006A3B40">
              <w:rPr>
                <w:rFonts w:ascii="Times New Roman" w:hAnsi="Times New Roman"/>
                <w:i/>
                <w:iCs/>
                <w:sz w:val="28"/>
                <w:szCs w:val="28"/>
              </w:rPr>
              <w:t>«У тонкой проволоки над волной овсов…» (</w:t>
            </w:r>
            <w:r w:rsidRPr="006A3B40">
              <w:rPr>
                <w:rFonts w:ascii="Times New Roman" w:hAnsi="Times New Roman"/>
                <w:sz w:val="28"/>
                <w:szCs w:val="28"/>
              </w:rPr>
              <w:t>из цикла «Ахматовой»)</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4.2</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t>Андрей Платонов. «Усомнившийся Макар»</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1483"/>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Андрей Платонов </w:t>
            </w:r>
            <w:r w:rsidRPr="006A3B40">
              <w:rPr>
                <w:rFonts w:ascii="Times New Roman" w:hAnsi="Times New Roman"/>
                <w:sz w:val="28"/>
                <w:szCs w:val="28"/>
              </w:rPr>
              <w:t xml:space="preserve">(Андрей Платонович Климентов) (1899–1951) Сведения из биографии.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 xml:space="preserve">Повесть </w:t>
            </w:r>
            <w:r w:rsidRPr="006A3B40">
              <w:rPr>
                <w:rFonts w:ascii="Times New Roman" w:hAnsi="Times New Roman"/>
                <w:i/>
                <w:iCs/>
                <w:sz w:val="28"/>
                <w:szCs w:val="28"/>
              </w:rPr>
              <w:t>«Усомнившийся Макар»</w:t>
            </w:r>
            <w:r w:rsidRPr="006A3B40">
              <w:rPr>
                <w:rFonts w:ascii="Times New Roman" w:hAnsi="Times New Roman"/>
                <w:sz w:val="28"/>
                <w:szCs w:val="28"/>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309"/>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Тема 4.3</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Cs/>
                <w:color w:val="000000"/>
                <w:sz w:val="28"/>
                <w:szCs w:val="28"/>
              </w:rPr>
              <w:t>Вечные темы в поэзии А. А. Ахматовой</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3257"/>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Анна Андреевна Ахматова</w:t>
            </w:r>
            <w:r w:rsidRPr="006A3B40">
              <w:rPr>
                <w:rFonts w:ascii="Times New Roman" w:hAnsi="Times New Roman"/>
                <w:sz w:val="28"/>
                <w:szCs w:val="28"/>
              </w:rPr>
              <w:t xml:space="preserve"> (1889–1966) Сведения из биографии.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Лирика</w:t>
            </w:r>
            <w:r w:rsidRPr="006A3B40">
              <w:rPr>
                <w:rFonts w:ascii="Times New Roman" w:hAnsi="Times New Roman"/>
                <w:sz w:val="28"/>
                <w:szCs w:val="28"/>
              </w:rPr>
              <w:t>. Основные темы лирики Ахматовой: любовь как всепоглощающее чувство, как мука; тема творчества; гражданская тема; пушкинская тема.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Поэма</w:t>
            </w:r>
            <w:r w:rsidRPr="006A3B40">
              <w:rPr>
                <w:rFonts w:ascii="Times New Roman" w:hAnsi="Times New Roman"/>
                <w:i/>
                <w:iCs/>
                <w:sz w:val="28"/>
                <w:szCs w:val="28"/>
              </w:rPr>
              <w:t xml:space="preserve"> «Реквием». </w:t>
            </w:r>
            <w:r w:rsidRPr="006A3B40">
              <w:rPr>
                <w:rFonts w:ascii="Times New Roman" w:hAnsi="Times New Roman"/>
                <w:sz w:val="28"/>
                <w:szCs w:val="28"/>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191"/>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189"/>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sz w:val="28"/>
                <w:szCs w:val="28"/>
                <w:lang w:eastAsia="ru-RU"/>
              </w:rPr>
              <w:t>Профессионально-ориентированное содержание (содержание прикладного модуля)</w:t>
            </w:r>
          </w:p>
        </w:tc>
      </w:tr>
      <w:tr w:rsidR="000D6D88" w:rsidRPr="006A3B40" w:rsidTr="006A5764">
        <w:trPr>
          <w:trHeight w:val="94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bCs/>
                <w:sz w:val="28"/>
                <w:szCs w:val="28"/>
              </w:rPr>
              <w:t xml:space="preserve">«Вроде просто найти и расставить слова»: стихи для людей моей профессии/ </w:t>
            </w:r>
            <w:r w:rsidRPr="006A3B40">
              <w:rPr>
                <w:rFonts w:ascii="Times New Roman" w:hAnsi="Times New Roman"/>
                <w:b/>
                <w:bCs/>
                <w:sz w:val="28"/>
                <w:szCs w:val="28"/>
              </w:rPr>
              <w:lastRenderedPageBreak/>
              <w:t>специальности</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b/>
                <w:bCs/>
                <w:sz w:val="28"/>
                <w:szCs w:val="28"/>
              </w:rPr>
              <w:lastRenderedPageBreak/>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Cs/>
                <w:sz w:val="28"/>
                <w:szCs w:val="28"/>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8"/>
                <w:szCs w:val="28"/>
              </w:rPr>
            </w:pPr>
          </w:p>
        </w:tc>
      </w:tr>
      <w:tr w:rsidR="000D6D88" w:rsidRPr="006A3B40" w:rsidTr="006A5764">
        <w:trPr>
          <w:trHeight w:val="704"/>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bCs/>
                <w:sz w:val="28"/>
                <w:szCs w:val="28"/>
              </w:rPr>
              <w:t>Практические занятия:</w:t>
            </w:r>
            <w:r w:rsidRPr="006A3B40">
              <w:rPr>
                <w:rFonts w:ascii="Times New Roman" w:hAnsi="Times New Roman"/>
                <w:bCs/>
                <w:sz w:val="28"/>
                <w:szCs w:val="28"/>
              </w:rPr>
              <w:t xml:space="preserve"> участие в</w:t>
            </w:r>
            <w:r w:rsidRPr="006A3B40">
              <w:rPr>
                <w:rFonts w:ascii="Times New Roman" w:hAnsi="Times New Roman"/>
                <w:sz w:val="28"/>
                <w:szCs w:val="28"/>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8"/>
                <w:szCs w:val="28"/>
              </w:rPr>
            </w:pPr>
            <w:r w:rsidRPr="006A3B40">
              <w:rPr>
                <w:rFonts w:ascii="Times New Roman" w:eastAsia="Calibri" w:hAnsi="Times New Roman"/>
                <w:b/>
                <w:i/>
                <w:iCs/>
                <w:sz w:val="28"/>
                <w:szCs w:val="28"/>
              </w:rPr>
              <w:t>ПК 4.2</w:t>
            </w:r>
          </w:p>
        </w:tc>
      </w:tr>
      <w:tr w:rsidR="000D6D88" w:rsidRPr="006A3B40" w:rsidTr="006A5764">
        <w:trPr>
          <w:trHeight w:val="399"/>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iCs/>
                <w:sz w:val="28"/>
                <w:szCs w:val="28"/>
              </w:rPr>
              <w:lastRenderedPageBreak/>
              <w:t>Основное содержание</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4.4</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bCs/>
                <w:i/>
                <w:iCs/>
                <w:color w:val="000000"/>
                <w:sz w:val="28"/>
                <w:szCs w:val="28"/>
              </w:rPr>
              <w:t>«Изгнанник, избранник»: М. А. Булгаков</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99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Михаил Афанасьевич Булгаков</w:t>
            </w:r>
            <w:r w:rsidRPr="006A3B40">
              <w:rPr>
                <w:rFonts w:ascii="Times New Roman" w:hAnsi="Times New Roman"/>
                <w:sz w:val="28"/>
                <w:szCs w:val="28"/>
              </w:rPr>
              <w:t xml:space="preserve"> (1891–1940) «Изгнанник, избранник»: сведения из биографии (с обобщением ранее изученного)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 xml:space="preserve">Роман </w:t>
            </w:r>
            <w:r w:rsidRPr="006A3B40">
              <w:rPr>
                <w:rFonts w:ascii="Times New Roman" w:hAnsi="Times New Roman"/>
                <w:i/>
                <w:iCs/>
                <w:sz w:val="28"/>
                <w:szCs w:val="28"/>
              </w:rPr>
              <w:t>«Мастер и Маргарита».</w:t>
            </w:r>
            <w:r w:rsidRPr="006A3B40">
              <w:rPr>
                <w:rFonts w:ascii="Times New Roman" w:hAnsi="Times New Roman"/>
                <w:sz w:val="28"/>
                <w:szCs w:val="28"/>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или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 xml:space="preserve">роман </w:t>
            </w:r>
            <w:r w:rsidRPr="006A3B40">
              <w:rPr>
                <w:rFonts w:ascii="Times New Roman" w:hAnsi="Times New Roman"/>
                <w:i/>
                <w:iCs/>
                <w:sz w:val="28"/>
                <w:szCs w:val="28"/>
              </w:rPr>
              <w:t>«Белая гвардия».</w:t>
            </w:r>
            <w:r w:rsidRPr="006A3B40">
              <w:rPr>
                <w:rFonts w:ascii="Times New Roman" w:hAnsi="Times New Roman"/>
                <w:sz w:val="28"/>
                <w:szCs w:val="28"/>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Лабораторные работы</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Жанр и композиция романа «Мастер и Маргарита». Уровни повествования. Реальность и фантастика. Сатира в романе. Финал романа</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4.5</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color w:val="000000"/>
                <w:sz w:val="28"/>
                <w:szCs w:val="28"/>
              </w:rPr>
              <w:lastRenderedPageBreak/>
              <w:t>М. А. Шолохов. Роман-эпопея «Тихий Дон»</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138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Михаил Александрович Шолохов</w:t>
            </w:r>
            <w:r w:rsidRPr="006A3B40">
              <w:rPr>
                <w:rFonts w:ascii="Times New Roman" w:hAnsi="Times New Roman"/>
                <w:sz w:val="28"/>
                <w:szCs w:val="28"/>
              </w:rPr>
              <w:t xml:space="preserve"> (1905–1984) Сведения из биографии (с обобщением ранее изученного). Лауреат Нобелевской премии по литературе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 xml:space="preserve">Роман-эпопея </w:t>
            </w:r>
            <w:r w:rsidRPr="006A3B40">
              <w:rPr>
                <w:rFonts w:ascii="Times New Roman" w:hAnsi="Times New Roman"/>
                <w:i/>
                <w:iCs/>
                <w:sz w:val="28"/>
                <w:szCs w:val="28"/>
              </w:rPr>
              <w:t xml:space="preserve">«Тихий Дон» </w:t>
            </w:r>
            <w:r w:rsidRPr="006A3B40">
              <w:rPr>
                <w:rFonts w:ascii="Times New Roman" w:hAnsi="Times New Roman"/>
                <w:sz w:val="28"/>
                <w:szCs w:val="28"/>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Работа с эпизодами из выбранных глав</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Раздел 5</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 xml:space="preserve">«Поэт и мир»: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Литературный процесс в России 40-х – середины 50-х годов ХХ 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4</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5.1</w:t>
            </w:r>
          </w:p>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sz w:val="28"/>
                <w:szCs w:val="28"/>
              </w:rPr>
              <w:lastRenderedPageBreak/>
              <w:t xml:space="preserve">«Дойти до самой сути»: </w:t>
            </w:r>
            <w:r w:rsidRPr="006A3B40">
              <w:rPr>
                <w:rFonts w:ascii="Times New Roman" w:hAnsi="Times New Roman"/>
                <w:bCs/>
                <w:color w:val="000000"/>
                <w:sz w:val="28"/>
                <w:szCs w:val="28"/>
              </w:rPr>
              <w:t>Б. Пастернак.</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bCs/>
                <w:color w:val="000000"/>
                <w:sz w:val="28"/>
                <w:szCs w:val="28"/>
              </w:rPr>
              <w:t>Исповедальность лирики А. Г. Твардовского</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lastRenderedPageBreak/>
              <w:t xml:space="preserve">ОК1, ОК2, ОК3, </w:t>
            </w:r>
            <w:r w:rsidRPr="006A3B40">
              <w:rPr>
                <w:rFonts w:ascii="Times New Roman" w:hAnsi="Times New Roman"/>
                <w:iCs/>
                <w:sz w:val="28"/>
                <w:szCs w:val="28"/>
              </w:rPr>
              <w:lastRenderedPageBreak/>
              <w:t>ОК4, ОК5, ОК6, ОК9</w:t>
            </w:r>
          </w:p>
        </w:tc>
      </w:tr>
      <w:tr w:rsidR="000D6D88" w:rsidRPr="006A3B40" w:rsidTr="006A5764">
        <w:trPr>
          <w:trHeight w:val="483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Борис Леонидович Пастернак</w:t>
            </w:r>
            <w:r w:rsidRPr="006A3B40">
              <w:rPr>
                <w:rFonts w:ascii="Times New Roman" w:hAnsi="Times New Roman"/>
                <w:sz w:val="28"/>
                <w:szCs w:val="28"/>
              </w:rPr>
              <w:t xml:space="preserve"> (1890–1960) Сведения из биографии. Лауреат Нобелевской премии по литературе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Александр Трифонович Твардовский</w:t>
            </w:r>
            <w:r w:rsidRPr="006A3B40">
              <w:rPr>
                <w:rFonts w:ascii="Times New Roman" w:hAnsi="Times New Roman"/>
                <w:sz w:val="28"/>
                <w:szCs w:val="28"/>
              </w:rPr>
              <w:t xml:space="preserve"> (1910–1970) Сведения из биографии (с обобщением ранее изученного)</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«Дробиться рваный цоколь монумента…», «Памяти матери», «Я убит подо Ржевом…», «Я знаю: никакой моей вины…»</w:t>
            </w:r>
            <w:r w:rsidRPr="006A3B40">
              <w:rPr>
                <w:rFonts w:ascii="Times New Roman" w:hAnsi="Times New Roman"/>
                <w:sz w:val="28"/>
                <w:szCs w:val="28"/>
              </w:rPr>
              <w:t xml:space="preserve">, </w:t>
            </w:r>
            <w:r w:rsidRPr="006A3B40">
              <w:rPr>
                <w:rFonts w:ascii="Times New Roman" w:hAnsi="Times New Roman"/>
                <w:i/>
                <w:iCs/>
                <w:sz w:val="28"/>
                <w:szCs w:val="28"/>
              </w:rPr>
              <w:t>«В тот день, когда окончилась война…», «Вся суть в одном единственном завете…», «Признание», «О сущем»</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Раздел 6</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«Человек и человечность»:</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Основные явления литературной жизни России конца 50-х – 80-х годов ХХ 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center"/>
              <w:rPr>
                <w:rFonts w:ascii="Times New Roman" w:hAnsi="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8</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6.1</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lastRenderedPageBreak/>
              <w:t>Тема Великой Отечественной войны в литературе</w:t>
            </w:r>
          </w:p>
          <w:p w:rsidR="000D6D88" w:rsidRPr="006A3B40" w:rsidRDefault="000D6D88" w:rsidP="006A5764">
            <w:pPr>
              <w:widowControl w:val="0"/>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 xml:space="preserve">ОК1, ОК2, ОК3, </w:t>
            </w:r>
            <w:r w:rsidRPr="006A3B40">
              <w:rPr>
                <w:rFonts w:ascii="Times New Roman" w:hAnsi="Times New Roman"/>
                <w:iCs/>
                <w:sz w:val="28"/>
                <w:szCs w:val="28"/>
              </w:rPr>
              <w:lastRenderedPageBreak/>
              <w:t>ОК4, ОК5, ОК6, ОК9</w:t>
            </w:r>
          </w:p>
        </w:tc>
      </w:tr>
      <w:tr w:rsidR="000D6D88" w:rsidRPr="006A3B40" w:rsidTr="006A5764">
        <w:trPr>
          <w:trHeight w:val="230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«Лейтенантская проза»: </w:t>
            </w:r>
            <w:r w:rsidRPr="006A3B40">
              <w:rPr>
                <w:rFonts w:ascii="Times New Roman" w:hAnsi="Times New Roman"/>
                <w:sz w:val="28"/>
                <w:szCs w:val="28"/>
              </w:rPr>
              <w:t>В. П. Астафьев, Ю. В. Бондарев, В. В. Быков, Б. Л. Васильев, К. Д. Воробьев, В. Л. Кондратьев и др. (обзор прозы «молодых» лейтенантов)</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Проблема нравственного выбора на войне</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Василий Владимирович Быков</w:t>
            </w:r>
            <w:r w:rsidRPr="006A3B40">
              <w:rPr>
                <w:rFonts w:ascii="Times New Roman" w:hAnsi="Times New Roman"/>
                <w:sz w:val="28"/>
                <w:szCs w:val="28"/>
              </w:rPr>
              <w:t xml:space="preserve"> (1924–2003)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Повесть</w:t>
            </w:r>
            <w:r w:rsidRPr="006A3B40">
              <w:rPr>
                <w:rFonts w:ascii="Times New Roman" w:hAnsi="Times New Roman"/>
                <w:i/>
                <w:iCs/>
                <w:sz w:val="28"/>
                <w:szCs w:val="28"/>
              </w:rPr>
              <w:t xml:space="preserve"> «Сотников». </w:t>
            </w:r>
            <w:r w:rsidRPr="006A3B40">
              <w:rPr>
                <w:rFonts w:ascii="Times New Roman" w:hAnsi="Times New Roman"/>
                <w:sz w:val="28"/>
                <w:szCs w:val="28"/>
              </w:rPr>
              <w:t xml:space="preserve">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Виктор Петрович Астафьев </w:t>
            </w:r>
            <w:r w:rsidRPr="006A3B40">
              <w:rPr>
                <w:rFonts w:ascii="Times New Roman" w:hAnsi="Times New Roman"/>
                <w:sz w:val="28"/>
                <w:szCs w:val="28"/>
              </w:rPr>
              <w:t>(1924–2001). Традиции и новаторство писателя в изображении войны.</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 xml:space="preserve">Рассказ </w:t>
            </w:r>
            <w:r w:rsidRPr="006A3B40">
              <w:rPr>
                <w:rFonts w:ascii="Times New Roman" w:hAnsi="Times New Roman"/>
                <w:i/>
                <w:iCs/>
                <w:sz w:val="28"/>
                <w:szCs w:val="28"/>
              </w:rPr>
              <w:t xml:space="preserve">«Связистка». </w:t>
            </w:r>
            <w:r w:rsidRPr="006A3B40">
              <w:rPr>
                <w:rFonts w:ascii="Times New Roman" w:hAnsi="Times New Roman"/>
                <w:sz w:val="28"/>
                <w:szCs w:val="28"/>
              </w:rPr>
              <w:t>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6.2</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lastRenderedPageBreak/>
              <w:t>Тоталитарная тема в литературе второй</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t>ХХ 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А. И. Солженицын</w:t>
            </w:r>
            <w:r w:rsidRPr="006A3B40">
              <w:rPr>
                <w:rFonts w:ascii="Times New Roman" w:hAnsi="Times New Roman"/>
                <w:sz w:val="28"/>
                <w:szCs w:val="28"/>
              </w:rPr>
              <w:t xml:space="preserve"> «Один день Ивана Денисовича»; </w:t>
            </w:r>
            <w:r w:rsidRPr="006A3B40">
              <w:rPr>
                <w:rFonts w:ascii="Times New Roman" w:hAnsi="Times New Roman"/>
                <w:i/>
                <w:iCs/>
                <w:sz w:val="28"/>
                <w:szCs w:val="28"/>
              </w:rPr>
              <w:t xml:space="preserve">В. Т. Шаламов </w:t>
            </w:r>
            <w:r w:rsidRPr="006A3B40">
              <w:rPr>
                <w:rFonts w:ascii="Times New Roman" w:hAnsi="Times New Roman"/>
                <w:sz w:val="28"/>
                <w:szCs w:val="28"/>
              </w:rPr>
              <w:t>«Колымские рассказы» (по выбору учителя)</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Александр Исаевич Солженицын</w:t>
            </w:r>
            <w:r w:rsidRPr="006A3B40">
              <w:rPr>
                <w:rFonts w:ascii="Times New Roman" w:hAnsi="Times New Roman"/>
                <w:sz w:val="28"/>
                <w:szCs w:val="28"/>
              </w:rPr>
              <w:t xml:space="preserve"> (1918–2008) Сведения из биографии (с обобщением ранее изученного).  Лауреат Нобелевской премии по литературе.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 xml:space="preserve">Повесть </w:t>
            </w:r>
            <w:r w:rsidRPr="006A3B40">
              <w:rPr>
                <w:rFonts w:ascii="Times New Roman" w:hAnsi="Times New Roman"/>
                <w:i/>
                <w:iCs/>
                <w:sz w:val="28"/>
                <w:szCs w:val="28"/>
              </w:rPr>
              <w:t>«Один день Ивана Денисовича»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Практические занятия</w:t>
            </w:r>
            <w:r w:rsidRPr="006A3B40">
              <w:rPr>
                <w:rFonts w:ascii="Times New Roman" w:hAnsi="Times New Roman"/>
                <w:sz w:val="28"/>
                <w:szCs w:val="28"/>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6.3</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sz w:val="28"/>
                <w:szCs w:val="28"/>
              </w:rPr>
              <w:t>Социальная и нравственная проблематика в литературе второй половины ХХ 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30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Валентин Григорьевич Распутин </w:t>
            </w:r>
            <w:r w:rsidRPr="006A3B40">
              <w:rPr>
                <w:rFonts w:ascii="Times New Roman" w:hAnsi="Times New Roman"/>
                <w:sz w:val="28"/>
                <w:szCs w:val="28"/>
              </w:rPr>
              <w:t>(1937–2015)</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Повесть</w:t>
            </w:r>
            <w:r w:rsidRPr="006A3B40">
              <w:rPr>
                <w:rFonts w:ascii="Times New Roman" w:hAnsi="Times New Roman"/>
                <w:i/>
                <w:iCs/>
                <w:sz w:val="28"/>
                <w:szCs w:val="28"/>
              </w:rPr>
              <w:t xml:space="preserve"> «Прощание с Матерой».</w:t>
            </w:r>
            <w:r w:rsidRPr="006A3B40">
              <w:rPr>
                <w:rFonts w:ascii="Times New Roman" w:hAnsi="Times New Roman"/>
                <w:sz w:val="28"/>
                <w:szCs w:val="28"/>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Василий Макарович Шукшин</w:t>
            </w:r>
            <w:r w:rsidRPr="006A3B40">
              <w:rPr>
                <w:rFonts w:ascii="Times New Roman" w:hAnsi="Times New Roman"/>
                <w:sz w:val="28"/>
                <w:szCs w:val="28"/>
              </w:rPr>
              <w:t xml:space="preserve"> (1929–1974)</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 xml:space="preserve">Рассказы </w:t>
            </w:r>
            <w:r w:rsidRPr="006A3B40">
              <w:rPr>
                <w:rFonts w:ascii="Times New Roman" w:hAnsi="Times New Roman"/>
                <w:i/>
                <w:iCs/>
                <w:sz w:val="28"/>
                <w:szCs w:val="28"/>
              </w:rPr>
              <w:t>«Микроскоп»</w:t>
            </w:r>
            <w:r w:rsidRPr="006A3B40">
              <w:rPr>
                <w:rFonts w:ascii="Times New Roman" w:hAnsi="Times New Roman"/>
                <w:sz w:val="28"/>
                <w:szCs w:val="28"/>
              </w:rPr>
              <w:t xml:space="preserve">, </w:t>
            </w:r>
            <w:r w:rsidRPr="006A3B40">
              <w:rPr>
                <w:rFonts w:ascii="Times New Roman" w:hAnsi="Times New Roman"/>
                <w:i/>
                <w:iCs/>
                <w:sz w:val="28"/>
                <w:szCs w:val="28"/>
              </w:rPr>
              <w:t>«Срезал».</w:t>
            </w:r>
            <w:r w:rsidRPr="006A3B40">
              <w:rPr>
                <w:rFonts w:ascii="Times New Roman" w:hAnsi="Times New Roman"/>
                <w:sz w:val="28"/>
                <w:szCs w:val="28"/>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 xml:space="preserve">Чтение и анализ фрагментов повести В. Распутина.Выявление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6A3B40">
              <w:rPr>
                <w:rFonts w:ascii="Times New Roman" w:hAnsi="Times New Roman"/>
                <w:iCs/>
                <w:color w:val="000000"/>
                <w:sz w:val="28"/>
                <w:szCs w:val="28"/>
                <w:lang w:eastAsia="ru-RU"/>
              </w:rPr>
              <w:t>Х</w:t>
            </w:r>
            <w:r w:rsidRPr="006A3B40">
              <w:rPr>
                <w:rFonts w:ascii="Times New Roman" w:eastAsia="MS Mincho" w:hAnsi="Times New Roman"/>
                <w:iCs/>
                <w:color w:val="000000"/>
                <w:sz w:val="28"/>
                <w:szCs w:val="28"/>
                <w:lang w:eastAsia="ru-RU"/>
              </w:rPr>
              <w:t>1</w:t>
            </w:r>
            <w:r w:rsidRPr="006A3B40">
              <w:rPr>
                <w:rFonts w:ascii="Times New Roman" w:hAnsi="Times New Roman"/>
                <w:iCs/>
                <w:color w:val="000000"/>
                <w:sz w:val="28"/>
                <w:szCs w:val="28"/>
                <w:lang w:eastAsia="ru-RU"/>
              </w:rPr>
              <w:t xml:space="preserve">Хвека: </w:t>
            </w:r>
            <w:r w:rsidRPr="006A3B40">
              <w:rPr>
                <w:rFonts w:ascii="Times New Roman" w:hAnsi="Times New Roman"/>
                <w:bCs/>
                <w:sz w:val="28"/>
                <w:szCs w:val="28"/>
              </w:rPr>
              <w:t>сходство и отличие (составление таблицы). Речевая характеристика героев, открытый финал шукшинских произведений</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477"/>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sz w:val="28"/>
                <w:szCs w:val="28"/>
                <w:lang w:eastAsia="ru-RU"/>
              </w:rPr>
              <w:t>Профессионально-ориентированное содержание (содержание прикладного модуля)</w:t>
            </w:r>
          </w:p>
        </w:tc>
      </w:tr>
      <w:tr w:rsidR="000D6D88" w:rsidRPr="006A3B40" w:rsidTr="006A5764">
        <w:trPr>
          <w:trHeight w:val="885"/>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bCs/>
                <w:sz w:val="28"/>
                <w:szCs w:val="28"/>
              </w:rPr>
              <w:t>«Говори, говори…»: диалог как средство характеристики человека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Cs/>
                <w:sz w:val="28"/>
                <w:szCs w:val="28"/>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8"/>
                <w:szCs w:val="28"/>
              </w:rPr>
            </w:pPr>
          </w:p>
        </w:tc>
      </w:tr>
      <w:tr w:rsidR="000D6D88" w:rsidRPr="006A3B40" w:rsidTr="006A5764">
        <w:trPr>
          <w:trHeight w:val="885"/>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Практические занятия</w:t>
            </w:r>
            <w:r w:rsidRPr="006A3B40">
              <w:rPr>
                <w:rFonts w:ascii="Times New Roman" w:hAnsi="Times New Roman"/>
                <w:bCs/>
                <w:sz w:val="28"/>
                <w:szCs w:val="28"/>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8"/>
                <w:szCs w:val="28"/>
              </w:rPr>
            </w:pPr>
            <w:r w:rsidRPr="006A3B40">
              <w:rPr>
                <w:rFonts w:ascii="Times New Roman" w:eastAsia="Calibri" w:hAnsi="Times New Roman"/>
                <w:b/>
                <w:i/>
                <w:iCs/>
                <w:sz w:val="28"/>
                <w:szCs w:val="28"/>
              </w:rPr>
              <w:t>ПК 4.2</w:t>
            </w:r>
          </w:p>
        </w:tc>
      </w:tr>
      <w:tr w:rsidR="000D6D88" w:rsidRPr="006A3B40" w:rsidTr="006A5764">
        <w:trPr>
          <w:trHeight w:val="381"/>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iCs/>
                <w:sz w:val="28"/>
                <w:szCs w:val="28"/>
              </w:rPr>
              <w:t>Основное содержание</w:t>
            </w:r>
          </w:p>
        </w:tc>
      </w:tr>
      <w:tr w:rsidR="000D6D88" w:rsidRPr="006A3B40"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lastRenderedPageBreak/>
              <w:t>Раздел 7</w:t>
            </w:r>
          </w:p>
          <w:p w:rsidR="000D6D88" w:rsidRPr="006A3B40" w:rsidRDefault="000D6D88" w:rsidP="006A576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 xml:space="preserve">«Людей неинтересных в мире нет»: </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Литература с середины 1960-х годов до начала ХХ1 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4</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7.1</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t xml:space="preserve">Лирика: проблематика и </w:t>
            </w:r>
            <w:r w:rsidRPr="006A3B40">
              <w:rPr>
                <w:rFonts w:ascii="Times New Roman" w:hAnsi="Times New Roman"/>
                <w:sz w:val="28"/>
                <w:szCs w:val="28"/>
              </w:rPr>
              <w:lastRenderedPageBreak/>
              <w:t>образы</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460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Иосиф Александрович Бродский </w:t>
            </w:r>
            <w:r w:rsidRPr="006A3B40">
              <w:rPr>
                <w:rFonts w:ascii="Times New Roman" w:hAnsi="Times New Roman"/>
                <w:sz w:val="28"/>
                <w:szCs w:val="28"/>
              </w:rPr>
              <w:t>(1940–1996) Лауреат Нобелевской премии по литературе</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«В деревне Бог живет по углам…», «Пилигримы», «Воротишься на родину. Ну что ж», «Стансы», «</w:t>
            </w:r>
            <w:r w:rsidRPr="006A3B40">
              <w:rPr>
                <w:rFonts w:ascii="Times New Roman" w:hAnsi="Times New Roman"/>
                <w:i/>
                <w:iCs/>
                <w:sz w:val="28"/>
                <w:szCs w:val="28"/>
                <w:lang w:val="en-US"/>
              </w:rPr>
              <w:t>Postsciptum</w:t>
            </w:r>
            <w:r w:rsidRPr="006A3B40">
              <w:rPr>
                <w:rFonts w:ascii="Times New Roman" w:hAnsi="Times New Roman"/>
                <w:i/>
                <w:iCs/>
                <w:sz w:val="28"/>
                <w:szCs w:val="28"/>
              </w:rPr>
              <w:t>» («Как жаль, что тем, чем стала для меня…»), «Ниоткуда с любовью надцатогомартобря…», «Конец прекрасной эпохи», «Пятая годовщина», «На столетие Анны Ахматовой», «Рождественская звезда»</w:t>
            </w:r>
            <w:r w:rsidRPr="006A3B40">
              <w:rPr>
                <w:rFonts w:ascii="Times New Roman" w:hAnsi="Times New Roman"/>
                <w:sz w:val="28"/>
                <w:szCs w:val="28"/>
              </w:rPr>
              <w:t xml:space="preserve">, </w:t>
            </w:r>
            <w:r w:rsidRPr="006A3B40">
              <w:rPr>
                <w:rFonts w:ascii="Times New Roman" w:hAnsi="Times New Roman"/>
                <w:i/>
                <w:iCs/>
                <w:sz w:val="28"/>
                <w:szCs w:val="28"/>
              </w:rPr>
              <w:t xml:space="preserve">«Не выходи из комнаты…» </w:t>
            </w:r>
            <w:r w:rsidRPr="006A3B40">
              <w:rPr>
                <w:rFonts w:ascii="Times New Roman" w:hAnsi="Times New Roman"/>
                <w:sz w:val="28"/>
                <w:szCs w:val="28"/>
              </w:rPr>
              <w:t>(по выбору учителя)</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Давид Самуилович Самойлов</w:t>
            </w:r>
            <w:r w:rsidRPr="006A3B40">
              <w:rPr>
                <w:rFonts w:ascii="Times New Roman" w:hAnsi="Times New Roman"/>
                <w:sz w:val="28"/>
                <w:szCs w:val="28"/>
              </w:rPr>
              <w:t xml:space="preserve"> (Давид Самуилович Кауфман)(1920–1990) Поэт, влюбленный в жизнь. </w:t>
            </w:r>
            <w:r w:rsidRPr="006A3B40">
              <w:rPr>
                <w:rFonts w:ascii="Times New Roman" w:hAnsi="Times New Roman"/>
                <w:i/>
                <w:iCs/>
                <w:sz w:val="28"/>
                <w:szCs w:val="28"/>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6A3B40">
              <w:rPr>
                <w:rFonts w:ascii="Times New Roman" w:hAnsi="Times New Roman"/>
                <w:sz w:val="28"/>
                <w:szCs w:val="28"/>
              </w:rPr>
              <w:t>(по выбору учителя)</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sz w:val="28"/>
                <w:szCs w:val="28"/>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511"/>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7.2</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t>Драматургия: традиции и новаторство</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Александр Валентинович Вампилов </w:t>
            </w:r>
            <w:r w:rsidRPr="006A3B40">
              <w:rPr>
                <w:rFonts w:ascii="Times New Roman" w:hAnsi="Times New Roman"/>
                <w:sz w:val="28"/>
                <w:szCs w:val="28"/>
              </w:rPr>
              <w:t>(1937–1972)</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 xml:space="preserve">«Провинциальные анекдоты» </w:t>
            </w:r>
            <w:r w:rsidRPr="006A3B40">
              <w:rPr>
                <w:rFonts w:ascii="Times New Roman" w:hAnsi="Times New Roman"/>
                <w:sz w:val="28"/>
                <w:szCs w:val="28"/>
              </w:rPr>
              <w:t>(две одноактные пьесы:«История с метранпажем» и «Двадцать минут с ангелом»).</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Трагикомическая дилогия с глубоким смыслом. Распад нравственного сознания как проблема общества.</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6A3B40">
              <w:rPr>
                <w:rFonts w:ascii="Times New Roman" w:hAnsi="Times New Roman"/>
                <w:i/>
                <w:iCs/>
                <w:sz w:val="28"/>
                <w:szCs w:val="28"/>
              </w:rPr>
              <w:t>(«История с метранпажем»)</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sz w:val="28"/>
                <w:szCs w:val="28"/>
              </w:rPr>
              <w:t>«</w:t>
            </w:r>
            <w:r w:rsidRPr="006A3B40">
              <w:rPr>
                <w:rFonts w:ascii="Times New Roman" w:hAnsi="Times New Roman"/>
                <w:i/>
                <w:iCs/>
                <w:sz w:val="28"/>
                <w:szCs w:val="28"/>
              </w:rPr>
              <w:t>Двадцать минут с ангелом</w:t>
            </w:r>
            <w:r w:rsidRPr="006A3B40">
              <w:rPr>
                <w:rFonts w:ascii="Times New Roman" w:hAnsi="Times New Roman"/>
                <w:sz w:val="28"/>
                <w:szCs w:val="28"/>
              </w:rPr>
              <w:t>» – тест на способность к великодушию. Конфликт бездушного мира и бескорыстия. Символичность названия пьесы. Сценическая история пьесы</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1439"/>
        </w:trPr>
        <w:tc>
          <w:tcPr>
            <w:tcW w:w="2516"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Раздел 8</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Зарубежная литература ХХ века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iCs/>
                <w:sz w:val="28"/>
                <w:szCs w:val="28"/>
              </w:rPr>
              <w:t>6</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166"/>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
                <w:bCs/>
                <w:sz w:val="28"/>
                <w:szCs w:val="28"/>
              </w:rPr>
              <w:t>Тема 8.1</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lastRenderedPageBreak/>
              <w:t>Основные тенденции развития зарубежной литературы</w:t>
            </w:r>
          </w:p>
          <w:p w:rsidR="000D6D88" w:rsidRPr="006A3B40" w:rsidRDefault="000D6D88" w:rsidP="006A5764">
            <w:pPr>
              <w:widowControl w:val="0"/>
              <w:spacing w:after="0"/>
              <w:jc w:val="center"/>
              <w:rPr>
                <w:rFonts w:ascii="Times New Roman" w:hAnsi="Times New Roman"/>
                <w:sz w:val="28"/>
                <w:szCs w:val="28"/>
              </w:rPr>
            </w:pPr>
            <w:r w:rsidRPr="006A3B40">
              <w:rPr>
                <w:rFonts w:ascii="Times New Roman" w:hAnsi="Times New Roman"/>
                <w:sz w:val="28"/>
                <w:szCs w:val="28"/>
              </w:rPr>
              <w:t>и «культовые» имена</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iCs/>
                <w:sz w:val="28"/>
                <w:szCs w:val="28"/>
              </w:rPr>
              <w:t xml:space="preserve">ОК1, ОК2, ОК3, </w:t>
            </w:r>
            <w:r w:rsidRPr="006A3B40">
              <w:rPr>
                <w:rFonts w:ascii="Times New Roman" w:hAnsi="Times New Roman"/>
                <w:iCs/>
                <w:sz w:val="28"/>
                <w:szCs w:val="28"/>
              </w:rPr>
              <w:lastRenderedPageBreak/>
              <w:t>ОК4, ОК5, ОК6, ОК9</w:t>
            </w:r>
          </w:p>
        </w:tc>
      </w:tr>
      <w:tr w:rsidR="000D6D88" w:rsidRPr="006A3B40" w:rsidTr="006A5764">
        <w:trPr>
          <w:trHeight w:val="1927"/>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РэйБрэдбери</w:t>
            </w:r>
            <w:r w:rsidRPr="006A3B40">
              <w:rPr>
                <w:rFonts w:ascii="Times New Roman" w:hAnsi="Times New Roman"/>
                <w:sz w:val="28"/>
                <w:szCs w:val="28"/>
              </w:rPr>
              <w:t xml:space="preserve"> (1920–2012). Научно-фантастические рассказы </w:t>
            </w:r>
            <w:r w:rsidRPr="006A3B40">
              <w:rPr>
                <w:rFonts w:ascii="Times New Roman" w:hAnsi="Times New Roman"/>
                <w:i/>
                <w:iCs/>
                <w:sz w:val="28"/>
                <w:szCs w:val="28"/>
              </w:rPr>
              <w:t xml:space="preserve">«И грянул гром», «Вельд» </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sz w:val="28"/>
                <w:szCs w:val="28"/>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6A3B40">
              <w:rPr>
                <w:rFonts w:ascii="Times New Roman" w:hAnsi="Times New Roman"/>
                <w:i/>
                <w:iCs/>
                <w:sz w:val="28"/>
                <w:szCs w:val="28"/>
              </w:rPr>
              <w:t>«И грянул гром»</w:t>
            </w:r>
            <w:r w:rsidRPr="006A3B40">
              <w:rPr>
                <w:rFonts w:ascii="Times New Roman" w:hAnsi="Times New Roman"/>
                <w:sz w:val="28"/>
                <w:szCs w:val="28"/>
              </w:rPr>
              <w:t xml:space="preserve">). Переплетение разных тем (тема отцов и детей, детской жестокости, влияния технологий на жизнь человека – </w:t>
            </w:r>
            <w:r w:rsidRPr="006A3B40">
              <w:rPr>
                <w:rFonts w:ascii="Times New Roman" w:hAnsi="Times New Roman"/>
                <w:i/>
                <w:iCs/>
                <w:sz w:val="28"/>
                <w:szCs w:val="28"/>
              </w:rPr>
              <w:t>«Вельд»</w:t>
            </w:r>
            <w:r w:rsidRPr="006A3B40">
              <w:rPr>
                <w:rFonts w:ascii="Times New Roman" w:hAnsi="Times New Roman"/>
                <w:sz w:val="28"/>
                <w:szCs w:val="28"/>
              </w:rPr>
              <w:t>). Сочетание сказки и фантастики</w:t>
            </w:r>
          </w:p>
          <w:p w:rsidR="000D6D88" w:rsidRPr="006A3B40" w:rsidRDefault="000D6D88" w:rsidP="006A5764">
            <w:pPr>
              <w:widowControl w:val="0"/>
              <w:spacing w:after="0"/>
              <w:jc w:val="both"/>
              <w:rPr>
                <w:rFonts w:ascii="Times New Roman" w:hAnsi="Times New Roman"/>
                <w:sz w:val="28"/>
                <w:szCs w:val="28"/>
              </w:rPr>
            </w:pPr>
            <w:r w:rsidRPr="006A3B40">
              <w:rPr>
                <w:rFonts w:ascii="Times New Roman" w:hAnsi="Times New Roman"/>
                <w:i/>
                <w:iCs/>
                <w:sz w:val="28"/>
                <w:szCs w:val="28"/>
              </w:rPr>
              <w:t>Эрнест Хемингуэй</w:t>
            </w:r>
            <w:r w:rsidRPr="006A3B40">
              <w:rPr>
                <w:rFonts w:ascii="Times New Roman" w:hAnsi="Times New Roman"/>
                <w:sz w:val="28"/>
                <w:szCs w:val="28"/>
              </w:rPr>
              <w:t xml:space="preserve"> (1899–1961). Новелла </w:t>
            </w:r>
            <w:r w:rsidRPr="006A3B40">
              <w:rPr>
                <w:rFonts w:ascii="Times New Roman" w:hAnsi="Times New Roman"/>
                <w:i/>
                <w:iCs/>
                <w:sz w:val="28"/>
                <w:szCs w:val="28"/>
              </w:rPr>
              <w:t xml:space="preserve">«Кошка под дождем». </w:t>
            </w:r>
            <w:r w:rsidRPr="006A3B40">
              <w:rPr>
                <w:rFonts w:ascii="Times New Roman" w:hAnsi="Times New Roman"/>
                <w:sz w:val="28"/>
                <w:szCs w:val="28"/>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1131"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sz w:val="28"/>
                <w:szCs w:val="28"/>
              </w:rPr>
            </w:pPr>
          </w:p>
        </w:tc>
      </w:tr>
      <w:tr w:rsidR="000D6D88" w:rsidRPr="006A3B40"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 xml:space="preserve">Практические занятия: </w:t>
            </w:r>
            <w:r w:rsidRPr="006A3B40">
              <w:rPr>
                <w:rFonts w:ascii="Times New Roman" w:hAnsi="Times New Roman"/>
                <w:bCs/>
                <w:sz w:val="28"/>
                <w:szCs w:val="28"/>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iCs/>
                <w:sz w:val="28"/>
                <w:szCs w:val="28"/>
              </w:rPr>
              <w:t>ОК1, ОК2, ОК3, ОК4, ОК5, ОК6, ОК9</w:t>
            </w:r>
          </w:p>
        </w:tc>
      </w:tr>
      <w:tr w:rsidR="000D6D88" w:rsidRPr="006A3B40" w:rsidTr="006A5764">
        <w:trPr>
          <w:trHeight w:val="418"/>
        </w:trPr>
        <w:tc>
          <w:tcPr>
            <w:tcW w:w="15251" w:type="dxa"/>
            <w:gridSpan w:val="4"/>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i/>
                <w:sz w:val="28"/>
                <w:szCs w:val="28"/>
                <w:lang w:eastAsia="ru-RU"/>
              </w:rPr>
              <w:t>Профессионально-ориентированное содержание (содержание прикладного модуля)</w:t>
            </w:r>
          </w:p>
        </w:tc>
      </w:tr>
      <w:tr w:rsidR="000D6D88" w:rsidRPr="006A3B40" w:rsidTr="006A5764">
        <w:trPr>
          <w:trHeight w:val="418"/>
        </w:trPr>
        <w:tc>
          <w:tcPr>
            <w:tcW w:w="2516" w:type="dxa"/>
            <w:vMerge w:val="restart"/>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jc w:val="center"/>
              <w:rPr>
                <w:rFonts w:ascii="Times New Roman" w:hAnsi="Times New Roman"/>
                <w:sz w:val="28"/>
                <w:szCs w:val="28"/>
              </w:rPr>
            </w:pPr>
            <w:r w:rsidRPr="006A3B40">
              <w:rPr>
                <w:rFonts w:ascii="Times New Roman" w:hAnsi="Times New Roman"/>
                <w:b/>
                <w:sz w:val="28"/>
                <w:szCs w:val="28"/>
              </w:rPr>
              <w:t>«Прогресс – это форма человеческого существования»: профессии в мире НТП</w:t>
            </w: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sidRPr="006A3B40">
              <w:rPr>
                <w:rFonts w:ascii="Times New Roman" w:hAnsi="Times New Roman"/>
                <w:b/>
                <w:sz w:val="28"/>
                <w:szCs w:val="28"/>
              </w:rPr>
              <w:t>Содержание учебного материала</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Cs/>
                <w:sz w:val="28"/>
                <w:szCs w:val="28"/>
              </w:rPr>
              <w:t>Научно-технический прогресс и человечество. Зависимость цивилизации от современных технологий.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iCs/>
                <w:sz w:val="28"/>
                <w:szCs w:val="28"/>
              </w:rPr>
              <w:t>ОК1, ОК2, ОК3, ОК4, ОК5, ОК6, ОК9</w:t>
            </w:r>
          </w:p>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
                <w:sz w:val="28"/>
                <w:szCs w:val="28"/>
              </w:rPr>
            </w:pPr>
            <w:r w:rsidRPr="006A3B40">
              <w:rPr>
                <w:rFonts w:ascii="Times New Roman" w:eastAsia="Calibri" w:hAnsi="Times New Roman"/>
                <w:b/>
                <w:i/>
                <w:iCs/>
                <w:sz w:val="28"/>
                <w:szCs w:val="28"/>
              </w:rPr>
              <w:t>ПК 4.2</w:t>
            </w:r>
          </w:p>
        </w:tc>
      </w:tr>
      <w:tr w:rsidR="000D6D88" w:rsidRPr="006A3B40" w:rsidTr="006A5764">
        <w:trPr>
          <w:trHeight w:val="467"/>
        </w:trPr>
        <w:tc>
          <w:tcPr>
            <w:tcW w:w="2516" w:type="dxa"/>
            <w:vMerge/>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spacing w:after="0"/>
              <w:jc w:val="center"/>
              <w:rPr>
                <w:rFonts w:ascii="Times New Roman" w:hAnsi="Times New Roman"/>
                <w:b/>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A3B40">
              <w:rPr>
                <w:rFonts w:ascii="Times New Roman" w:hAnsi="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A3B40">
              <w:rPr>
                <w:rFonts w:ascii="Times New Roman" w:hAnsi="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8"/>
                <w:szCs w:val="28"/>
              </w:rPr>
            </w:pPr>
          </w:p>
        </w:tc>
      </w:tr>
      <w:tr w:rsidR="000D6D88" w:rsidRPr="006A3B40" w:rsidTr="006A5764">
        <w:trPr>
          <w:trHeight w:val="20"/>
        </w:trPr>
        <w:tc>
          <w:tcPr>
            <w:tcW w:w="11875" w:type="dxa"/>
            <w:gridSpan w:val="2"/>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A3B40">
              <w:rPr>
                <w:rFonts w:ascii="Times New Roman" w:hAnsi="Times New Roman"/>
                <w:b/>
                <w:sz w:val="28"/>
                <w:szCs w:val="28"/>
              </w:rPr>
              <w:t>Промежуточная аттестация по дисциплине (дифференцированный зачет)</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i/>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r w:rsidR="000D6D88" w:rsidRPr="006A3B40" w:rsidTr="006A5764">
        <w:trPr>
          <w:trHeight w:val="20"/>
        </w:trPr>
        <w:tc>
          <w:tcPr>
            <w:tcW w:w="11875" w:type="dxa"/>
            <w:gridSpan w:val="2"/>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6A3B40">
              <w:rPr>
                <w:rFonts w:ascii="Times New Roman" w:hAnsi="Times New Roman"/>
                <w:b/>
                <w:bCs/>
                <w:sz w:val="28"/>
                <w:szCs w:val="28"/>
              </w:rPr>
              <w:t>Всего:</w:t>
            </w:r>
          </w:p>
        </w:tc>
        <w:tc>
          <w:tcPr>
            <w:tcW w:w="1131"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A3B40">
              <w:rPr>
                <w:rFonts w:ascii="Times New Roman" w:hAnsi="Times New Roman"/>
                <w:b/>
                <w:bCs/>
                <w:i/>
                <w:sz w:val="28"/>
                <w:szCs w:val="28"/>
              </w:rPr>
              <w:t>108</w:t>
            </w:r>
          </w:p>
        </w:tc>
        <w:tc>
          <w:tcPr>
            <w:tcW w:w="2245" w:type="dxa"/>
            <w:tcBorders>
              <w:top w:val="single" w:sz="4" w:space="0" w:color="000000"/>
              <w:left w:val="single" w:sz="4" w:space="0" w:color="000000"/>
              <w:bottom w:val="single" w:sz="4" w:space="0" w:color="000000"/>
              <w:right w:val="single" w:sz="4" w:space="0" w:color="000000"/>
            </w:tcBorders>
          </w:tcPr>
          <w:p w:rsidR="000D6D88" w:rsidRPr="006A3B40" w:rsidRDefault="000D6D88"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8"/>
                <w:szCs w:val="28"/>
              </w:rPr>
            </w:pPr>
          </w:p>
        </w:tc>
      </w:tr>
    </w:tbl>
    <w:p w:rsidR="000D6D88" w:rsidRDefault="000D6D88" w:rsidP="000D6D88">
      <w:pPr>
        <w:spacing w:after="200" w:line="276" w:lineRule="auto"/>
        <w:jc w:val="both"/>
        <w:sectPr w:rsidR="000D6D88">
          <w:footerReference w:type="default" r:id="rId10"/>
          <w:pgSz w:w="16838" w:h="11906" w:orient="landscape"/>
          <w:pgMar w:top="851" w:right="1134" w:bottom="851" w:left="992" w:header="0" w:footer="709" w:gutter="0"/>
          <w:cols w:space="720"/>
          <w:formProt w:val="0"/>
          <w:docGrid w:linePitch="100"/>
        </w:sectPr>
      </w:pPr>
      <w:bookmarkStart w:id="2" w:name="_Hlk1144890681"/>
      <w:bookmarkEnd w:id="2"/>
    </w:p>
    <w:p w:rsidR="000D6D88" w:rsidRPr="006A3B40" w:rsidRDefault="000D6D88" w:rsidP="000D6D88">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6A3B40">
        <w:rPr>
          <w:rFonts w:ascii="Times New Roman" w:hAnsi="Times New Roman"/>
          <w:b/>
          <w:caps/>
          <w:sz w:val="28"/>
          <w:szCs w:val="28"/>
        </w:rPr>
        <w:lastRenderedPageBreak/>
        <w:t>3. условия реализации программы ОБЩЕОБРАЗОВАТЕЛЬНОЙ дисциплины</w:t>
      </w:r>
    </w:p>
    <w:p w:rsidR="000D6D88" w:rsidRPr="006A3B40" w:rsidRDefault="000D6D88" w:rsidP="000D6D88">
      <w:pPr>
        <w:spacing w:after="0" w:line="240" w:lineRule="auto"/>
        <w:ind w:firstLine="709"/>
        <w:jc w:val="both"/>
        <w:rPr>
          <w:rFonts w:ascii="Times New Roman" w:hAnsi="Times New Roman"/>
        </w:rPr>
      </w:pPr>
      <w:r w:rsidRPr="006A3B40">
        <w:rPr>
          <w:rFonts w:ascii="Times New Roman" w:hAnsi="Times New Roman"/>
          <w:bCs/>
          <w:sz w:val="28"/>
          <w:szCs w:val="28"/>
          <w:lang w:eastAsia="ru-RU"/>
        </w:rPr>
        <w:t>3.1. Для реализации программы дисциплины должны быть предусмотрены следующие специальные помещения:</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6A3B40">
        <w:rPr>
          <w:rFonts w:ascii="Times New Roman" w:hAnsi="Times New Roman"/>
          <w:bCs/>
          <w:sz w:val="28"/>
          <w:szCs w:val="28"/>
        </w:rPr>
        <w:t xml:space="preserve">Оборудование учебного кабинета: </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посадочные места по количеству обучающихся;</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рабочее место преподавателя;</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комплект учебно-наглядных пособий;</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комплект электронных видеоматериалов;</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задания для контрольных работ;</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профессионально ориентированные задания;</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материалы текущей и промежуточной аттестации.</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Технические средства обучения:</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персональный компьютер с лицензионным программным обеспечением;</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 проектор с экраном.</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Залы библиотеки:</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0D6D88" w:rsidRPr="006A3B40" w:rsidRDefault="000D6D88" w:rsidP="000D6D88">
      <w:pPr>
        <w:spacing w:after="0" w:line="240" w:lineRule="auto"/>
        <w:jc w:val="both"/>
        <w:rPr>
          <w:rFonts w:ascii="Times New Roman" w:hAnsi="Times New Roman"/>
        </w:rPr>
      </w:pPr>
      <w:r w:rsidRPr="006A3B40">
        <w:rPr>
          <w:rFonts w:ascii="Times New Roman" w:hAnsi="Times New Roman"/>
          <w:bCs/>
          <w:i/>
          <w:sz w:val="28"/>
          <w:szCs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rsidR="000D6D88" w:rsidRPr="006A3B40" w:rsidRDefault="000D6D88" w:rsidP="000D6D88">
      <w:pPr>
        <w:spacing w:after="0" w:line="240" w:lineRule="auto"/>
        <w:jc w:val="both"/>
        <w:rPr>
          <w:rFonts w:ascii="Times New Roman" w:hAnsi="Times New Roman"/>
          <w:sz w:val="28"/>
          <w:szCs w:val="28"/>
        </w:rPr>
      </w:pPr>
      <w:r w:rsidRPr="006A3B40">
        <w:rPr>
          <w:rFonts w:ascii="Times New Roman" w:hAnsi="Times New Roman"/>
          <w:b/>
          <w:bCs/>
          <w:sz w:val="28"/>
          <w:szCs w:val="28"/>
        </w:rPr>
        <w:t>3.2. Информационное обеспечение обучения</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
          <w:bCs/>
          <w:sz w:val="28"/>
          <w:szCs w:val="28"/>
        </w:rPr>
        <w:t>Перечень рекомендуемых учебных изданий, Интернет-ресурсов, дополнительной литературы</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
          <w:sz w:val="28"/>
          <w:szCs w:val="28"/>
        </w:rPr>
        <w:t>3.2.1. Основные источники</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1. Фортунатов, Н. М.  Русская литература первой трети XIX века: учебник для среднего профессионального образования / Н. М. Фортунатов, М. Г.</w:t>
      </w:r>
      <w:r w:rsidRPr="006A3B40">
        <w:rPr>
          <w:rFonts w:ascii="Times New Roman" w:hAnsi="Times New Roman"/>
          <w:sz w:val="28"/>
          <w:szCs w:val="28"/>
        </w:rPr>
        <w:t> </w:t>
      </w:r>
      <w:r w:rsidRPr="006A3B40">
        <w:rPr>
          <w:rFonts w:ascii="Times New Roman" w:hAnsi="Times New Roman"/>
          <w:bCs/>
          <w:sz w:val="28"/>
          <w:szCs w:val="28"/>
        </w:rPr>
        <w:t>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https://urait.ru/bcode/433733</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2. Фортунатов, Н. М.  Русская литература второй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https://urait.ru/bcode/433732</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lastRenderedPageBreak/>
        <w:t>3. Фортунатов, Н. М.  Русская литература последней трети XIX века: учебник для среднего профессионального образования / Н. М. Фортунатов, М. Г. Уртминцева, И. С. Юхнова. – 4-е изд., перераб. и доп. – Москва: Издательство Юрайт, 2019. – 310 с. – (Профессиональное образование). – ISBN 978-5-534-10666-4. – Текст: электронный // ЭБС Юрайт [сайт]. – URL: https://urait.ru/bcode/431053</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4. 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
          <w:bCs/>
          <w:sz w:val="28"/>
          <w:szCs w:val="28"/>
        </w:rPr>
        <w:t xml:space="preserve">3.2.2. Дополнительные источники </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 xml:space="preserve">1. Пеннак Д. Как роман. – М.: Самокат, 2019; «Почему чтение опять стало модным». – </w:t>
      </w:r>
      <w:hyperlink r:id="rId11">
        <w:r w:rsidRPr="006A3B40">
          <w:rPr>
            <w:rStyle w:val="a7"/>
            <w:bCs/>
            <w:sz w:val="28"/>
            <w:szCs w:val="28"/>
          </w:rPr>
          <w:t>URL:https://ru.player.fm/series/knizhnaia-polka</w:t>
        </w:r>
      </w:hyperlink>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2. 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Колядович, Е. Н. Чернозёмова. – Москва: ИНФРА-М, 2019. – 22 см. – (Среднее профессиональное образование). Ч. 2: Литература: Ч. 2: учебник. – 2019. – 489</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Юрайт, 2020. – 211 с. – (Профессиональное образование). – ISBN 978-5-534-02275-9. – Текст: электронный // ЭБС Юрайт [сайт]. – URL: https://urait.ru/bcode/453510</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Юрайт, 2020. – 265 с. – (Профессиональное образование). – ISBN 978-5-534-09163-2. – Текст: электронный // ЭБС Юрайт [сайт]. – URL: </w:t>
      </w:r>
      <w:hyperlink r:id="rId12">
        <w:r w:rsidRPr="006A3B40">
          <w:rPr>
            <w:rStyle w:val="a7"/>
            <w:bCs/>
            <w:sz w:val="28"/>
            <w:szCs w:val="28"/>
          </w:rPr>
          <w:t>https://urait.ru/bcode/453653</w:t>
        </w:r>
      </w:hyperlink>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6. Сухих И. Н. Литература: учеб.для 11 кл.: сред. (полное) общ. образование (баз.  уровень): в 2 ч. Ч. 1. – М.: Изд. центр «Академия», 2019. – 352 с.</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7. Сухих И. Н. Литература: учеб.для 11 кл.: сред. (полное) общ. образование (баз.  уровень): в 2 ч. Ч. 2. – М.: Изд. центр «Академия», 2019. – 368 с.</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 xml:space="preserve">8. 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w:t>
      </w:r>
      <w:hyperlink r:id="rId13">
        <w:r w:rsidRPr="006A3B40">
          <w:rPr>
            <w:rStyle w:val="a7"/>
            <w:bCs/>
            <w:sz w:val="28"/>
            <w:szCs w:val="28"/>
          </w:rPr>
          <w:t>URL:https://nbpublish.com/library_read_article.php?id=29120</w:t>
        </w:r>
      </w:hyperlink>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
          <w:bCs/>
          <w:sz w:val="28"/>
          <w:szCs w:val="28"/>
        </w:rPr>
        <w:t xml:space="preserve">3.2.3 </w:t>
      </w:r>
      <w:r w:rsidRPr="006A3B40">
        <w:rPr>
          <w:rFonts w:ascii="Times New Roman" w:hAnsi="Times New Roman"/>
          <w:b/>
          <w:sz w:val="28"/>
          <w:szCs w:val="28"/>
          <w:lang w:eastAsia="ru-RU"/>
        </w:rPr>
        <w:t>Электронные издания</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Министерство науки и высшего образования Российской Федерации (https://minobrnauki.gov.ru)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Федеральный портал "Российское образование" (http://www.edu.ru/);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lastRenderedPageBreak/>
        <w:t>Информационная система "Единое окно доступа к образовательным ресурсам" (http://window.edu.ru/);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Единая коллекция цифровых образовательных ресурсов (http://school-collection.edu.ru/);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Федеральный центр информационно-образовательных ресурсов (http://fcior.edu.ru/);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 xml:space="preserve">Образовательный портал "Учеба" (http://www.ucheba.com/);  </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Проект Государственного института русского языка имени А.С. Пушкина "Образование на русском" (https://pushkininstitute.ru/);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Научная электронная библиотека (НЭБ) (http://www.elibrary.ru);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Национальная электронная библиотека (http://нэб.рф/);</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КиберЛенинка (http://cyberleninka.ru/).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Справочно-информационный портал "Русский язык" (http://gramota.ru/);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Служба тематических толковых словарей (http://www.glossary.ru/);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Словари и энциклопедии (http://dic.academic.ru/);</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Консультант Плюс -  справочная правовая система (доступ по локальной сети).</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 xml:space="preserve">Арзамас [Электронный ресурс] URL: https://arzamas.academy/ </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 xml:space="preserve">Полка [Электронный ресурс] URL:https://polka.academy/ </w:t>
      </w:r>
    </w:p>
    <w:p w:rsidR="000D6D88" w:rsidRPr="006A3B40" w:rsidRDefault="000D6D88" w:rsidP="000D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A3B40">
        <w:rPr>
          <w:rFonts w:ascii="Times New Roman" w:hAnsi="Times New Roman"/>
          <w:bCs/>
          <w:sz w:val="28"/>
          <w:szCs w:val="28"/>
        </w:rPr>
        <w:t>Президентская библиотека. [Электронный ресурс] URL: https://www.prlib.ru/</w:t>
      </w:r>
    </w:p>
    <w:p w:rsidR="000D6D88" w:rsidRPr="006A3B40" w:rsidRDefault="000D6D88" w:rsidP="000D6D88">
      <w:pPr>
        <w:spacing w:after="0" w:line="240" w:lineRule="auto"/>
        <w:jc w:val="both"/>
        <w:rPr>
          <w:rFonts w:ascii="Times New Roman" w:hAnsi="Times New Roman"/>
          <w:bCs/>
          <w:i/>
          <w:sz w:val="28"/>
          <w:szCs w:val="28"/>
        </w:rPr>
        <w:sectPr w:rsidR="000D6D88" w:rsidRPr="006A3B40">
          <w:footerReference w:type="default" r:id="rId14"/>
          <w:pgSz w:w="11906" w:h="16838"/>
          <w:pgMar w:top="1134" w:right="850" w:bottom="1134" w:left="1701" w:header="0" w:footer="708" w:gutter="0"/>
          <w:cols w:space="720"/>
          <w:formProt w:val="0"/>
          <w:docGrid w:linePitch="100"/>
        </w:sectPr>
      </w:pPr>
      <w:bookmarkStart w:id="3" w:name="_Hlk109320664"/>
      <w:bookmarkEnd w:id="3"/>
    </w:p>
    <w:p w:rsidR="000D6D88" w:rsidRPr="006A3B40" w:rsidRDefault="000D6D88" w:rsidP="000D6D88">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6A3B40">
        <w:rPr>
          <w:rFonts w:ascii="Times New Roman" w:hAnsi="Times New Roman"/>
          <w:b/>
          <w:caps/>
          <w:sz w:val="28"/>
          <w:szCs w:val="28"/>
        </w:rPr>
        <w:lastRenderedPageBreak/>
        <w:t>4. Контроль и оценка результатов освоения Дисциплины</w:t>
      </w:r>
    </w:p>
    <w:p w:rsidR="000D6D88" w:rsidRPr="006A3B40" w:rsidRDefault="000D6D88" w:rsidP="000D6D88">
      <w:pPr>
        <w:rPr>
          <w:rFonts w:ascii="Times New Roman" w:hAnsi="Times New Roman"/>
          <w:lang w:eastAsia="ru-RU"/>
        </w:rPr>
      </w:pPr>
    </w:p>
    <w:p w:rsidR="000D6D88" w:rsidRPr="006A3B40" w:rsidRDefault="000D6D88" w:rsidP="000D6D88">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6A3B40">
        <w:rPr>
          <w:rFonts w:ascii="Times New Roman" w:hAnsi="Times New Roman"/>
          <w:b/>
          <w:sz w:val="28"/>
          <w:szCs w:val="28"/>
        </w:rPr>
        <w:t>Контрольи оценка</w:t>
      </w:r>
      <w:r w:rsidRPr="006A3B40">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D6D88" w:rsidRDefault="000D6D88" w:rsidP="000D6D88">
      <w:pPr>
        <w:rPr>
          <w:rFonts w:ascii="OfficinaSansBookC" w:hAnsi="OfficinaSansBookC"/>
          <w:lang w:eastAsia="ru-RU"/>
        </w:rPr>
      </w:pPr>
    </w:p>
    <w:tbl>
      <w:tblPr>
        <w:tblW w:w="14786" w:type="dxa"/>
        <w:tblInd w:w="-109" w:type="dxa"/>
        <w:tblLayout w:type="fixed"/>
        <w:tblLook w:val="0000"/>
      </w:tblPr>
      <w:tblGrid>
        <w:gridCol w:w="4928"/>
        <w:gridCol w:w="5244"/>
        <w:gridCol w:w="4614"/>
      </w:tblGrid>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jc w:val="center"/>
              <w:rPr>
                <w:rFonts w:ascii="Times New Roman" w:hAnsi="Times New Roman"/>
                <w:sz w:val="24"/>
                <w:szCs w:val="24"/>
              </w:rPr>
            </w:pPr>
            <w:r w:rsidRPr="001021EE">
              <w:rPr>
                <w:rFonts w:ascii="Times New Roman" w:hAnsi="Times New Roman"/>
                <w:b/>
                <w:sz w:val="24"/>
                <w:szCs w:val="24"/>
              </w:rPr>
              <w:t>Общая/профессиональная компетенция</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center"/>
              <w:rPr>
                <w:rFonts w:ascii="Times New Roman" w:hAnsi="Times New Roman"/>
                <w:sz w:val="24"/>
                <w:szCs w:val="24"/>
              </w:rPr>
            </w:pPr>
            <w:r w:rsidRPr="001021EE">
              <w:rPr>
                <w:rFonts w:ascii="Times New Roman" w:hAnsi="Times New Roman"/>
                <w:b/>
                <w:sz w:val="24"/>
                <w:szCs w:val="24"/>
              </w:rPr>
              <w:t>Раздел/Тема</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jc w:val="center"/>
              <w:rPr>
                <w:rFonts w:ascii="Times New Roman" w:hAnsi="Times New Roman"/>
                <w:sz w:val="24"/>
                <w:szCs w:val="24"/>
              </w:rPr>
            </w:pPr>
            <w:r w:rsidRPr="001021EE">
              <w:rPr>
                <w:rFonts w:ascii="Times New Roman" w:hAnsi="Times New Roman"/>
                <w:b/>
                <w:sz w:val="24"/>
                <w:szCs w:val="24"/>
              </w:rPr>
              <w:t>Тип оценочных мероприятия</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 xml:space="preserve">ОК 01 Выбирать способы решения задач профессиональной деятельности применительно к различным контекстам </w:t>
            </w:r>
          </w:p>
          <w:p w:rsidR="000D6D88" w:rsidRPr="001021EE" w:rsidRDefault="000D6D88" w:rsidP="006A5764">
            <w:pPr>
              <w:widowControl w:val="0"/>
              <w:spacing w:after="0"/>
              <w:ind w:left="57" w:right="57"/>
              <w:rPr>
                <w:rFonts w:ascii="Times New Roman" w:hAnsi="Times New Roman"/>
                <w:bCs/>
                <w:sz w:val="24"/>
                <w:szCs w:val="24"/>
              </w:rPr>
            </w:pP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iCs/>
                <w:sz w:val="24"/>
                <w:szCs w:val="24"/>
                <w:vertAlign w:val="superscript"/>
              </w:rPr>
            </w:pPr>
            <w:r w:rsidRPr="001021EE">
              <w:rPr>
                <w:rFonts w:ascii="Times New Roman" w:hAnsi="Times New Roman"/>
                <w:iCs/>
                <w:sz w:val="24"/>
                <w:szCs w:val="24"/>
              </w:rPr>
              <w:t>Р 1, Тема 1.1, 1.2, 1.3, 1.4, П/о-с</w:t>
            </w:r>
            <w:r w:rsidRPr="001021EE">
              <w:rPr>
                <w:rStyle w:val="FootnoteAnchor"/>
                <w:rFonts w:ascii="Times New Roman" w:hAnsi="Times New Roman"/>
                <w:iCs/>
                <w:sz w:val="24"/>
                <w:szCs w:val="24"/>
              </w:rPr>
              <w:footnoteReference w:id="4"/>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2, Темы 2.1, 2.2, 2.3, 2.4, 2.5, 2.6, 2.7, 2.8, 2.9</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3, Темы 3.1, 3.2, 3.3, 3.4,3.5,3.6,3.7</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4, Темы 4.1, 4.2, 4.3, 4.4, 4.5,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5, Темы 5.1,</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6, Темы 6.1,6.2,6.3П/о-с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7, Темы 7.1., 7.2.</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Темы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наблюдение за выполнением мотивационных заданий и практической работы</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1, Тема 1.1, 1.2, 1.3, 1.4,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2, Темы 2.1, 2.2, 2.3, 2.4, 2.5, 2.6, 2.7, 2.8, 2.9</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3, Темы 3.1, 3.2, 3.3, 3.4,3.5,3.6,3.7</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4, Темы 4.1, 4.2, 4.3, 4.4, 4.5,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5, Темы 5.1,</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6, Темы 6.1,6.2,6.3П/о-с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7, Темы 7.1., 7.2.</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Темы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наблюдение за выполнением мотивационных заданий и практической работы</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1021EE">
              <w:rPr>
                <w:rFonts w:ascii="Times New Roman" w:hAnsi="Times New Roman"/>
                <w:iCs/>
                <w:sz w:val="24"/>
                <w:szCs w:val="24"/>
              </w:rPr>
              <w:lastRenderedPageBreak/>
              <w:t>ситуациях</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lastRenderedPageBreak/>
              <w:t>Р 1, Тема 1.1, 1.2, 1.3, 1.4,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2, Темы 2.1, 2.2, 2.3, 2.4, 2.5, 2.6, 2.7, 2.8, 2.9</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3, Темы 3.1, 3.2, 3.3, 3.4,3.5,3.6,3.7</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4, Темы 4.1, 4.2, 4.3, 4.4, 4.5,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5, Темы 5.1,</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6, Темы 6.1,6.2,6.3П/о-с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lastRenderedPageBreak/>
              <w:t>Р 7, Темы 7.1., 7.2.</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Темы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lastRenderedPageBreak/>
              <w:t>наблюдение за выполнением мотивационных заданий и практической работы</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lastRenderedPageBreak/>
              <w:t>ОК 04 Эффективно взаимодействовать и работать в коллективе и команде</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1, Тема 1.1, 1.2, 1.3, 1.4,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2, Темы 2.1, 2.2, 2.3, 2.4, 2.5, 2.6, 2.7, 2.8, 2.9</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3, Темы 3.1, 3.2, 3.3, 3.4,3.5,3.6,3.7</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4, Темы 4.1, 4.2, 4.3, 4.4, 4.5,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5, Темы 5.1,</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6, Темы 6.1,6.2,6.3П/о-с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7, Темы 7.1., 7.2.</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Темы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наблюдение за выполнением мотивационных заданий и практической работы</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bCs/>
                <w:iCs/>
                <w:sz w:val="24"/>
                <w:szCs w:val="24"/>
              </w:rPr>
              <w:t>ОК 05</w:t>
            </w:r>
            <w:r w:rsidRPr="001021EE">
              <w:rPr>
                <w:rFonts w:ascii="Times New Roman" w:hAnsi="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1, Тема 1.1, 1.2, 1.3, 1.4,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2, Темы 2.1, 2.2, 2.3, 2.4, 2.5, 2.6, 2.7, 2.8, 2.9</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3, Темы 3.1, 3.2, 3.3, 3.4,3.5,3.6,3.7</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4, Темы 4.1, 4.2, 4.3, 4.4, 4.5,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5, Темы 5.1,</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6, Темы 6.1,6.2,6.3П/о-с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7, Темы 7.1., 7.2.</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Темы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наблюдение за выполнением мотивационных заданий и практической работы</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1, Тема 1.1, 1.2, 1.3, 1.4,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2, Темы 2.1, 2.2, 2.3, 2.4, 2.5, 2.6, 2.7, 2.8, 2.9</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3, Темы 3.1, 3.2, 3.3, 3.4,3.5,3.6,3.7</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4, Темы 4.1, 4.2, 4.3, 4.4, 4.5,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5, Темы 5.1,</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6, Темы 6.1,6.2,6.3П/о-с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7, Темы 7.1., 7.2.</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Темы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наблюдение за выполнением мотивационных заданий и практической работы</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lastRenderedPageBreak/>
              <w:t>ОК 09 Пользоваться профессиональной документацией на государственном и иностранном языках</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1, Тема 1.1, 1.2, 1.3, 1.4,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2, Темы 2.1, 2.2, 2.3, 2.4, 2.5, 2.6, 2.7, 2.8, 2.9</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3, Темы 3.1, 3.2, 3.3, 3.4,3.5,3.6,3.7</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4, Темы 4.1, 4.2, 4.3, 4.4, 4.5,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5, Темы 5.1,</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6, Темы 6.1,6.2,6.3П/о-с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7, Темы 7.1., 7.2.</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Темы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наблюдение за выполнением мотивационных заданий и практической работы</w:t>
            </w:r>
          </w:p>
        </w:tc>
      </w:tr>
      <w:tr w:rsidR="000D6D88" w:rsidRPr="001021EE" w:rsidTr="006A5764">
        <w:tc>
          <w:tcPr>
            <w:tcW w:w="4928"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right="57"/>
              <w:rPr>
                <w:rFonts w:ascii="Times New Roman" w:hAnsi="Times New Roman"/>
                <w:b/>
                <w:i/>
                <w:iCs/>
                <w:sz w:val="24"/>
                <w:szCs w:val="24"/>
                <w:vertAlign w:val="superscript"/>
              </w:rPr>
            </w:pPr>
            <w:r w:rsidRPr="001021EE">
              <w:rPr>
                <w:rFonts w:ascii="Times New Roman" w:eastAsia="Calibri" w:hAnsi="Times New Roman"/>
                <w:b/>
                <w:i/>
                <w:iCs/>
                <w:sz w:val="24"/>
                <w:szCs w:val="24"/>
              </w:rPr>
              <w:t>ПК 4.2</w:t>
            </w:r>
            <w:r w:rsidRPr="001021EE">
              <w:rPr>
                <w:rFonts w:ascii="Times New Roman" w:eastAsia="Calibri" w:hAnsi="Times New Roman"/>
                <w:iCs/>
                <w:sz w:val="24"/>
                <w:szCs w:val="24"/>
              </w:rPr>
              <w:t>Организовывать работу подчиненного персонала</w:t>
            </w:r>
          </w:p>
        </w:tc>
        <w:tc>
          <w:tcPr>
            <w:tcW w:w="524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1, Тема 1.4, П/о-с</w:t>
            </w:r>
          </w:p>
          <w:p w:rsidR="000D6D88" w:rsidRPr="001021EE" w:rsidRDefault="000D6D88" w:rsidP="006A5764">
            <w:pPr>
              <w:widowControl w:val="0"/>
              <w:spacing w:after="0"/>
              <w:ind w:left="57" w:right="57"/>
              <w:rPr>
                <w:rFonts w:ascii="Times New Roman" w:hAnsi="Times New Roman"/>
                <w:iCs/>
                <w:sz w:val="24"/>
                <w:szCs w:val="24"/>
              </w:rPr>
            </w:pPr>
            <w:r w:rsidRPr="001021EE">
              <w:rPr>
                <w:rFonts w:ascii="Times New Roman" w:hAnsi="Times New Roman"/>
                <w:iCs/>
                <w:sz w:val="24"/>
                <w:szCs w:val="24"/>
              </w:rPr>
              <w:t>Р 2, Тема 2.3, 2.6, 2.9, П/о-с</w:t>
            </w:r>
          </w:p>
          <w:p w:rsidR="000D6D88" w:rsidRPr="001021EE" w:rsidRDefault="000D6D88" w:rsidP="006A5764">
            <w:pPr>
              <w:widowControl w:val="0"/>
              <w:spacing w:after="0"/>
              <w:ind w:left="57" w:right="57"/>
              <w:rPr>
                <w:rFonts w:ascii="Times New Roman" w:hAnsi="Times New Roman"/>
                <w:iCs/>
                <w:sz w:val="24"/>
                <w:szCs w:val="24"/>
              </w:rPr>
            </w:pPr>
            <w:r w:rsidRPr="001021EE">
              <w:rPr>
                <w:rFonts w:ascii="Times New Roman" w:hAnsi="Times New Roman"/>
                <w:iCs/>
                <w:sz w:val="24"/>
                <w:szCs w:val="24"/>
              </w:rPr>
              <w:t>Р 4, Тема 4.3, П/о-с</w:t>
            </w:r>
          </w:p>
          <w:p w:rsidR="000D6D88" w:rsidRPr="001021EE" w:rsidRDefault="000D6D88" w:rsidP="006A5764">
            <w:pPr>
              <w:widowControl w:val="0"/>
              <w:spacing w:after="0"/>
              <w:ind w:left="57" w:right="57"/>
              <w:rPr>
                <w:rFonts w:ascii="Times New Roman" w:hAnsi="Times New Roman"/>
                <w:iCs/>
                <w:sz w:val="24"/>
                <w:szCs w:val="24"/>
              </w:rPr>
            </w:pPr>
            <w:r w:rsidRPr="001021EE">
              <w:rPr>
                <w:rFonts w:ascii="Times New Roman" w:hAnsi="Times New Roman"/>
                <w:iCs/>
                <w:sz w:val="24"/>
                <w:szCs w:val="24"/>
              </w:rPr>
              <w:t>Р 6, Тема 6.3, П/о-с</w:t>
            </w:r>
          </w:p>
          <w:p w:rsidR="000D6D88" w:rsidRPr="001021EE" w:rsidRDefault="000D6D88" w:rsidP="006A5764">
            <w:pPr>
              <w:widowControl w:val="0"/>
              <w:spacing w:after="0"/>
              <w:ind w:left="57" w:right="57"/>
              <w:rPr>
                <w:rFonts w:ascii="Times New Roman" w:hAnsi="Times New Roman"/>
                <w:sz w:val="24"/>
                <w:szCs w:val="24"/>
              </w:rPr>
            </w:pPr>
            <w:r w:rsidRPr="001021EE">
              <w:rPr>
                <w:rFonts w:ascii="Times New Roman" w:hAnsi="Times New Roman"/>
                <w:iCs/>
                <w:sz w:val="24"/>
                <w:szCs w:val="24"/>
              </w:rPr>
              <w:t>Р 8, Тема 8.1, П/о-с</w:t>
            </w:r>
          </w:p>
        </w:tc>
        <w:tc>
          <w:tcPr>
            <w:tcW w:w="4614" w:type="dxa"/>
            <w:tcBorders>
              <w:top w:val="single" w:sz="4" w:space="0" w:color="000000"/>
              <w:left w:val="single" w:sz="4" w:space="0" w:color="000000"/>
              <w:bottom w:val="single" w:sz="4" w:space="0" w:color="000000"/>
              <w:right w:val="single" w:sz="4" w:space="0" w:color="000000"/>
            </w:tcBorders>
          </w:tcPr>
          <w:p w:rsidR="000D6D88" w:rsidRPr="001021EE" w:rsidRDefault="000D6D88" w:rsidP="006A5764">
            <w:pPr>
              <w:widowControl w:val="0"/>
              <w:spacing w:after="0"/>
              <w:ind w:left="57" w:right="57"/>
              <w:rPr>
                <w:rFonts w:ascii="Times New Roman" w:hAnsi="Times New Roman"/>
                <w:iCs/>
                <w:sz w:val="24"/>
                <w:szCs w:val="24"/>
              </w:rPr>
            </w:pPr>
            <w:r w:rsidRPr="001021EE">
              <w:rPr>
                <w:rFonts w:ascii="Times New Roman" w:hAnsi="Times New Roman"/>
                <w:iCs/>
                <w:sz w:val="24"/>
                <w:szCs w:val="24"/>
              </w:rPr>
              <w:t>наблюдение за выполнением мотивационных заданий и практической работы</w:t>
            </w:r>
          </w:p>
        </w:tc>
      </w:tr>
    </w:tbl>
    <w:p w:rsidR="000D6D88" w:rsidRDefault="000D6D88" w:rsidP="000D6D88">
      <w:pPr>
        <w:widowControl w:val="0"/>
        <w:sectPr w:rsidR="000D6D88" w:rsidSect="004A3E55">
          <w:footerReference w:type="default" r:id="rId15"/>
          <w:pgSz w:w="16838" w:h="11906" w:orient="landscape"/>
          <w:pgMar w:top="1701" w:right="1134" w:bottom="850" w:left="1134" w:header="0" w:footer="708" w:gutter="0"/>
          <w:cols w:space="720"/>
          <w:formProt w:val="0"/>
          <w:docGrid w:linePitch="100"/>
        </w:sectPr>
      </w:pPr>
    </w:p>
    <w:p w:rsidR="003843FD" w:rsidRDefault="00DA6027"/>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027" w:rsidRDefault="00DA6027" w:rsidP="000D6D88">
      <w:pPr>
        <w:spacing w:after="0" w:line="240" w:lineRule="auto"/>
      </w:pPr>
      <w:r>
        <w:separator/>
      </w:r>
    </w:p>
  </w:endnote>
  <w:endnote w:type="continuationSeparator" w:id="1">
    <w:p w:rsidR="00DA6027" w:rsidRDefault="00DA6027" w:rsidP="000D6D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OfficinaSansBookC">
    <w:altName w:val="Arial"/>
    <w:charset w:val="CC"/>
    <w:family w:val="auto"/>
    <w:pitch w:val="variable"/>
    <w:sig w:usb0="800002AF" w:usb1="1000004A" w:usb2="00000000" w:usb3="00000000" w:csb0="00000004"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DejaVu Sans">
    <w:panose1 w:val="020B0603030804020204"/>
    <w:charset w:val="CC"/>
    <w:family w:val="swiss"/>
    <w:pitch w:val="variable"/>
    <w:sig w:usb0="E7000EFF" w:usb1="5200FDFF" w:usb2="0A042021" w:usb3="00000000" w:csb0="000001B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88" w:rsidRDefault="000D6D88">
    <w:pPr>
      <w:pStyle w:val="14"/>
      <w:ind w:right="360"/>
    </w:pPr>
    <w:r>
      <w:pict>
        <v:rect id="_x0000_s1025" style="position:absolute;margin-left:258.35pt;margin-top:0;width:6.05pt;height:13.8pt;z-index:251660288;mso-wrap-distance-left:0;mso-wrap-distance-right:0;mso-position-horizontal:right;mso-position-horizontal-relative:margin">
          <v:fill opacity="0"/>
          <v:textbox inset="0,0,0,0">
            <w:txbxContent>
              <w:p w:rsidR="000D6D88" w:rsidRDefault="000D6D88">
                <w:pPr>
                  <w:pStyle w:val="14"/>
                </w:pPr>
                <w:r>
                  <w:rPr>
                    <w:rStyle w:val="a4"/>
                    <w:lang w:eastAsia="en-US"/>
                  </w:rPr>
                  <w:fldChar w:fldCharType="begin"/>
                </w:r>
                <w:r>
                  <w:rPr>
                    <w:rStyle w:val="a4"/>
                    <w:lang w:eastAsia="en-US"/>
                  </w:rPr>
                  <w:instrText>PAGE</w:instrText>
                </w:r>
                <w:r>
                  <w:rPr>
                    <w:rStyle w:val="a4"/>
                    <w:lang w:eastAsia="en-US"/>
                  </w:rPr>
                  <w:fldChar w:fldCharType="separate"/>
                </w:r>
                <w:r>
                  <w:rPr>
                    <w:rStyle w:val="a4"/>
                    <w:noProof/>
                    <w:lang w:eastAsia="en-US"/>
                  </w:rPr>
                  <w:t>1</w:t>
                </w:r>
                <w:r>
                  <w:rPr>
                    <w:rStyle w:val="a4"/>
                    <w:lang w:eastAsia="en-US"/>
                  </w:rPr>
                  <w:fldChar w:fldCharType="end"/>
                </w:r>
              </w:p>
            </w:txbxContent>
          </v:textbox>
          <w10:wrap type="topAndBottom"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88" w:rsidRDefault="000D6D88">
    <w:pPr>
      <w:pStyle w:val="14"/>
      <w:ind w:right="360"/>
    </w:pPr>
    <w:r>
      <w:pict>
        <v:rect id="_x0000_s1026" style="position:absolute;margin-left:280.55pt;margin-top:0;width:11.6pt;height:13.8pt;z-index:251661312;mso-wrap-distance-left:0;mso-wrap-distance-right:0;mso-position-horizontal:right;mso-position-horizontal-relative:margin">
          <v:fill opacity="0"/>
          <v:textbox inset="0,0,0,0">
            <w:txbxContent>
              <w:p w:rsidR="000D6D88" w:rsidRDefault="000D6D88">
                <w:pPr>
                  <w:pStyle w:val="14"/>
                </w:pPr>
                <w:r>
                  <w:rPr>
                    <w:rStyle w:val="a4"/>
                    <w:lang w:eastAsia="en-US"/>
                  </w:rPr>
                  <w:fldChar w:fldCharType="begin"/>
                </w:r>
                <w:r>
                  <w:rPr>
                    <w:rStyle w:val="a4"/>
                    <w:lang w:eastAsia="en-US"/>
                  </w:rPr>
                  <w:instrText>PAGE</w:instrText>
                </w:r>
                <w:r>
                  <w:rPr>
                    <w:rStyle w:val="a4"/>
                    <w:lang w:eastAsia="en-US"/>
                  </w:rPr>
                  <w:fldChar w:fldCharType="separate"/>
                </w:r>
                <w:r>
                  <w:rPr>
                    <w:rStyle w:val="a4"/>
                    <w:noProof/>
                    <w:lang w:eastAsia="en-US"/>
                  </w:rPr>
                  <w:t>4</w:t>
                </w:r>
                <w:r>
                  <w:rPr>
                    <w:rStyle w:val="a4"/>
                    <w:lang w:eastAsia="en-US"/>
                  </w:rPr>
                  <w:fldChar w:fldCharType="end"/>
                </w:r>
              </w:p>
            </w:txbxContent>
          </v:textbox>
          <w10:wrap type="topAndBottom"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88" w:rsidRDefault="000D6D88">
    <w:pPr>
      <w:pStyle w:val="14"/>
      <w:ind w:right="360"/>
    </w:pPr>
    <w:r>
      <w:pict>
        <v:rect id="_x0000_s1027" style="position:absolute;margin-left:282.35pt;margin-top:0;width:12.05pt;height:13.8pt;z-index:251662336;mso-wrap-distance-left:0;mso-wrap-distance-right:0;mso-position-horizontal:right;mso-position-horizontal-relative:margin">
          <v:fill opacity="0"/>
          <v:textbox inset="0,0,0,0">
            <w:txbxContent>
              <w:p w:rsidR="000D6D88" w:rsidRDefault="000D6D88">
                <w:pPr>
                  <w:pStyle w:val="14"/>
                </w:pPr>
                <w:r>
                  <w:rPr>
                    <w:rStyle w:val="a4"/>
                    <w:lang w:eastAsia="en-US"/>
                  </w:rPr>
                  <w:fldChar w:fldCharType="begin"/>
                </w:r>
                <w:r>
                  <w:rPr>
                    <w:rStyle w:val="a4"/>
                    <w:lang w:eastAsia="en-US"/>
                  </w:rPr>
                  <w:instrText>PAGE</w:instrText>
                </w:r>
                <w:r>
                  <w:rPr>
                    <w:rStyle w:val="a4"/>
                    <w:lang w:eastAsia="en-US"/>
                  </w:rPr>
                  <w:fldChar w:fldCharType="separate"/>
                </w:r>
                <w:r>
                  <w:rPr>
                    <w:rStyle w:val="a4"/>
                    <w:noProof/>
                    <w:lang w:eastAsia="en-US"/>
                  </w:rPr>
                  <w:t>11</w:t>
                </w:r>
                <w:r>
                  <w:rPr>
                    <w:rStyle w:val="a4"/>
                    <w:lang w:eastAsia="en-US"/>
                  </w:rPr>
                  <w:fldChar w:fldCharType="end"/>
                </w:r>
              </w:p>
            </w:txbxContent>
          </v:textbox>
          <w10:wrap type="topAndBottom" anchorx="margin"/>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88" w:rsidRDefault="000D6D88">
    <w:pPr>
      <w:pStyle w:val="14"/>
      <w:ind w:right="360"/>
    </w:pPr>
    <w:r>
      <w:pict>
        <v:rect id="_x0000_s1028" style="position:absolute;margin-left:550.2pt;margin-top:0;width:12.05pt;height:13.8pt;z-index:251663360;mso-wrap-distance-left:0;mso-wrap-distance-right:0;mso-position-horizontal:right;mso-position-horizontal-relative:margin">
          <v:fill opacity="0"/>
          <v:textbox inset="0,0,0,0">
            <w:txbxContent>
              <w:p w:rsidR="000D6D88" w:rsidRDefault="000D6D88">
                <w:pPr>
                  <w:pStyle w:val="14"/>
                </w:pPr>
                <w:r>
                  <w:rPr>
                    <w:rStyle w:val="a4"/>
                    <w:lang w:eastAsia="en-US"/>
                  </w:rPr>
                  <w:fldChar w:fldCharType="begin"/>
                </w:r>
                <w:r>
                  <w:rPr>
                    <w:rStyle w:val="a4"/>
                    <w:lang w:eastAsia="en-US"/>
                  </w:rPr>
                  <w:instrText>PAGE</w:instrText>
                </w:r>
                <w:r>
                  <w:rPr>
                    <w:rStyle w:val="a4"/>
                    <w:lang w:eastAsia="en-US"/>
                  </w:rPr>
                  <w:fldChar w:fldCharType="separate"/>
                </w:r>
                <w:r>
                  <w:rPr>
                    <w:rStyle w:val="a4"/>
                    <w:noProof/>
                    <w:lang w:eastAsia="en-US"/>
                  </w:rPr>
                  <w:t>14</w:t>
                </w:r>
                <w:r>
                  <w:rPr>
                    <w:rStyle w:val="a4"/>
                    <w:lang w:eastAsia="en-US"/>
                  </w:rPr>
                  <w:fldChar w:fldCharType="end"/>
                </w:r>
              </w:p>
            </w:txbxContent>
          </v:textbox>
          <w10:wrap type="topAndBottom" anchorx="margin"/>
        </v:rect>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88" w:rsidRDefault="000D6D88">
    <w:pPr>
      <w:pStyle w:val="14"/>
      <w:ind w:right="360"/>
    </w:pPr>
    <w:r>
      <w:pict>
        <v:rect id="_x0000_s1029" style="position:absolute;margin-left:282.35pt;margin-top:0;width:12.05pt;height:13.8pt;z-index:251664384;mso-wrap-distance-left:0;mso-wrap-distance-right:0;mso-position-horizontal:right;mso-position-horizontal-relative:margin">
          <v:fill opacity="0"/>
          <v:textbox inset="0,0,0,0">
            <w:txbxContent>
              <w:p w:rsidR="000D6D88" w:rsidRDefault="000D6D88">
                <w:pPr>
                  <w:pStyle w:val="14"/>
                </w:pPr>
                <w:r>
                  <w:rPr>
                    <w:rStyle w:val="a4"/>
                    <w:lang w:eastAsia="en-US"/>
                  </w:rPr>
                  <w:fldChar w:fldCharType="begin"/>
                </w:r>
                <w:r>
                  <w:rPr>
                    <w:rStyle w:val="a4"/>
                    <w:lang w:eastAsia="en-US"/>
                  </w:rPr>
                  <w:instrText>PAGE</w:instrText>
                </w:r>
                <w:r>
                  <w:rPr>
                    <w:rStyle w:val="a4"/>
                    <w:lang w:eastAsia="en-US"/>
                  </w:rPr>
                  <w:fldChar w:fldCharType="separate"/>
                </w:r>
                <w:r>
                  <w:rPr>
                    <w:rStyle w:val="a4"/>
                    <w:noProof/>
                    <w:lang w:eastAsia="en-US"/>
                  </w:rPr>
                  <w:t>49</w:t>
                </w:r>
                <w:r>
                  <w:rPr>
                    <w:rStyle w:val="a4"/>
                    <w:lang w:eastAsia="en-US"/>
                  </w:rPr>
                  <w:fldChar w:fldCharType="end"/>
                </w:r>
              </w:p>
            </w:txbxContent>
          </v:textbox>
          <w10:wrap type="topAndBottom" anchorx="margin"/>
        </v:rect>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88" w:rsidRDefault="000D6D88">
    <w:pPr>
      <w:pStyle w:val="14"/>
      <w:ind w:right="360"/>
    </w:pPr>
    <w:r>
      <w:pict>
        <v:rect id="_x0000_s1030" style="position:absolute;margin-left:543.1pt;margin-top:0;width:12.05pt;height:13.8pt;z-index:251665408;mso-wrap-distance-left:0;mso-wrap-distance-right:0;mso-position-horizontal:right;mso-position-horizontal-relative:margin">
          <v:fill opacity="0"/>
          <v:textbox style="mso-next-textbox:#_x0000_s1030" inset="0,0,0,0">
            <w:txbxContent>
              <w:p w:rsidR="000D6D88" w:rsidRDefault="000D6D88">
                <w:pPr>
                  <w:pStyle w:val="14"/>
                </w:pPr>
                <w:r>
                  <w:rPr>
                    <w:rStyle w:val="a4"/>
                    <w:lang w:eastAsia="en-US"/>
                  </w:rPr>
                  <w:fldChar w:fldCharType="begin"/>
                </w:r>
                <w:r>
                  <w:rPr>
                    <w:rStyle w:val="a4"/>
                    <w:lang w:eastAsia="en-US"/>
                  </w:rPr>
                  <w:instrText>PAGE</w:instrText>
                </w:r>
                <w:r>
                  <w:rPr>
                    <w:rStyle w:val="a4"/>
                    <w:lang w:eastAsia="en-US"/>
                  </w:rPr>
                  <w:fldChar w:fldCharType="separate"/>
                </w:r>
                <w:r>
                  <w:rPr>
                    <w:rStyle w:val="a4"/>
                    <w:noProof/>
                    <w:lang w:eastAsia="en-US"/>
                  </w:rPr>
                  <w:t>51</w:t>
                </w:r>
                <w:r>
                  <w:rPr>
                    <w:rStyle w:val="a4"/>
                    <w:lang w:eastAsia="en-US"/>
                  </w:rPr>
                  <w:fldChar w:fldCharType="end"/>
                </w:r>
              </w:p>
            </w:txbxContent>
          </v:textbox>
          <w10:wrap type="topAndBottom"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027" w:rsidRDefault="00DA6027" w:rsidP="000D6D88">
      <w:pPr>
        <w:spacing w:after="0" w:line="240" w:lineRule="auto"/>
      </w:pPr>
      <w:r>
        <w:separator/>
      </w:r>
    </w:p>
  </w:footnote>
  <w:footnote w:type="continuationSeparator" w:id="1">
    <w:p w:rsidR="00DA6027" w:rsidRDefault="00DA6027" w:rsidP="000D6D88">
      <w:pPr>
        <w:spacing w:after="0" w:line="240" w:lineRule="auto"/>
      </w:pPr>
      <w:r>
        <w:continuationSeparator/>
      </w:r>
    </w:p>
  </w:footnote>
  <w:footnote w:id="2">
    <w:p w:rsidR="000D6D88" w:rsidRDefault="000D6D88" w:rsidP="000D6D88">
      <w:pPr>
        <w:pStyle w:val="15"/>
      </w:pPr>
      <w:r>
        <w:rPr>
          <w:rStyle w:val="FootnoteCharacters"/>
        </w:rPr>
        <w:footnoteRef/>
      </w:r>
      <w:r>
        <w:t>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3">
    <w:p w:rsidR="000D6D88" w:rsidRDefault="000D6D88" w:rsidP="000D6D88">
      <w:pPr>
        <w:pStyle w:val="15"/>
      </w:pPr>
      <w:r>
        <w:rPr>
          <w:rStyle w:val="FootnoteCharacters"/>
        </w:rPr>
        <w:footnoteRef/>
      </w:r>
      <w:r>
        <w:t>Дисциплинарные (предметные) результаты указываются в соответствии с их полным перечнем во ФГОС СОО (в последней редакции от 12.08.2022)</w:t>
      </w:r>
    </w:p>
  </w:footnote>
  <w:footnote w:id="4">
    <w:p w:rsidR="000D6D88" w:rsidRDefault="000D6D88" w:rsidP="000D6D88">
      <w:pPr>
        <w:pStyle w:val="15"/>
      </w:pPr>
      <w:r>
        <w:rPr>
          <w:rStyle w:val="FootnoteCharacters"/>
        </w:rPr>
        <w:footnoteRef/>
      </w:r>
      <w:r>
        <w:rPr>
          <w:i/>
        </w:rPr>
        <w:t>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1EC7"/>
    <w:multiLevelType w:val="hybridMultilevel"/>
    <w:tmpl w:val="D3B8B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40E2F"/>
    <w:multiLevelType w:val="hybridMultilevel"/>
    <w:tmpl w:val="9CE0D3B0"/>
    <w:lvl w:ilvl="0" w:tplc="9A9CCF48">
      <w:start w:val="1"/>
      <w:numFmt w:val="decimal"/>
      <w:lvlText w:val="%1."/>
      <w:lvlJc w:val="left"/>
      <w:pPr>
        <w:tabs>
          <w:tab w:val="num" w:pos="420"/>
        </w:tabs>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31C0634"/>
    <w:multiLevelType w:val="multilevel"/>
    <w:tmpl w:val="3FE23842"/>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3">
    <w:nsid w:val="04C47080"/>
    <w:multiLevelType w:val="hybridMultilevel"/>
    <w:tmpl w:val="E2F679FC"/>
    <w:lvl w:ilvl="0" w:tplc="F8F80F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DC2964"/>
    <w:multiLevelType w:val="hybridMultilevel"/>
    <w:tmpl w:val="CE3C7A7C"/>
    <w:lvl w:ilvl="0" w:tplc="8D2E96E2">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0658B5"/>
    <w:multiLevelType w:val="multilevel"/>
    <w:tmpl w:val="BA18B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D2498F"/>
    <w:multiLevelType w:val="multilevel"/>
    <w:tmpl w:val="69F2FE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AF7579"/>
    <w:multiLevelType w:val="multilevel"/>
    <w:tmpl w:val="E6502D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2D041E64"/>
    <w:multiLevelType w:val="hybridMultilevel"/>
    <w:tmpl w:val="236897C4"/>
    <w:lvl w:ilvl="0" w:tplc="AE2E99D6">
      <w:start w:val="1"/>
      <w:numFmt w:val="decimal"/>
      <w:lvlText w:val="%1."/>
      <w:lvlJc w:val="left"/>
      <w:pPr>
        <w:ind w:left="435" w:hanging="375"/>
      </w:pPr>
      <w:rPr>
        <w:rFonts w:eastAsia="Calibri"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4D41075F"/>
    <w:multiLevelType w:val="hybridMultilevel"/>
    <w:tmpl w:val="8A380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7376EA"/>
    <w:multiLevelType w:val="multilevel"/>
    <w:tmpl w:val="67D4CE48"/>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ascii="OfficinaSansBookC" w:hAnsi="OfficinaSansBookC" w:cs="Times New Roman"/>
        <w:b/>
        <w:sz w:val="28"/>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11">
    <w:nsid w:val="64ED29EC"/>
    <w:multiLevelType w:val="hybridMultilevel"/>
    <w:tmpl w:val="236897C4"/>
    <w:lvl w:ilvl="0" w:tplc="AE2E99D6">
      <w:start w:val="1"/>
      <w:numFmt w:val="decimal"/>
      <w:lvlText w:val="%1."/>
      <w:lvlJc w:val="left"/>
      <w:pPr>
        <w:ind w:left="435" w:hanging="375"/>
      </w:pPr>
      <w:rPr>
        <w:rFonts w:eastAsia="Calibri"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6C665796"/>
    <w:multiLevelType w:val="hybridMultilevel"/>
    <w:tmpl w:val="7CD8089C"/>
    <w:lvl w:ilvl="0" w:tplc="B6BCFD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A5A10B9"/>
    <w:multiLevelType w:val="multilevel"/>
    <w:tmpl w:val="56EAB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0"/>
  </w:num>
  <w:num w:numId="3">
    <w:abstractNumId w:val="7"/>
  </w:num>
  <w:num w:numId="4">
    <w:abstractNumId w:val="4"/>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8"/>
  </w:num>
  <w:num w:numId="9">
    <w:abstractNumId w:val="5"/>
  </w:num>
  <w:num w:numId="10">
    <w:abstractNumId w:val="9"/>
  </w:num>
  <w:num w:numId="11">
    <w:abstractNumId w:val="13"/>
  </w:num>
  <w:num w:numId="12">
    <w:abstractNumId w:val="6"/>
  </w:num>
  <w:num w:numId="13">
    <w:abstractNumId w:val="1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rsids>
    <w:rsidRoot w:val="000D6D88"/>
    <w:rsid w:val="000D6D88"/>
    <w:rsid w:val="001201C4"/>
    <w:rsid w:val="001206C4"/>
    <w:rsid w:val="00316115"/>
    <w:rsid w:val="00DA60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page number"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Body Text Indent 3" w:uiPriority="0" w:qFormat="1"/>
    <w:lsdException w:name="Hyperlink" w:uiPriority="0"/>
    <w:lsdException w:name="Strong" w:semiHidden="0" w:uiPriority="22" w:unhideWhenUsed="0" w:qFormat="1"/>
    <w:lsdException w:name="Emphasis" w:semiHidden="0" w:uiPriority="20" w:unhideWhenUsed="0"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D88"/>
    <w:pPr>
      <w:suppressAutoHyphens/>
      <w:spacing w:after="160" w:line="256" w:lineRule="auto"/>
    </w:pPr>
    <w:rPr>
      <w:rFonts w:ascii="Calibri" w:eastAsia="Courier New" w:hAnsi="Calibri" w:cs="Times New Roman"/>
      <w:kern w:val="2"/>
    </w:rPr>
  </w:style>
  <w:style w:type="paragraph" w:styleId="1">
    <w:name w:val="heading 1"/>
    <w:basedOn w:val="a"/>
    <w:next w:val="a"/>
    <w:link w:val="10"/>
    <w:uiPriority w:val="9"/>
    <w:qFormat/>
    <w:rsid w:val="000D6D88"/>
    <w:pPr>
      <w:keepNext/>
      <w:keepLines/>
      <w:suppressAutoHyphens w:val="0"/>
      <w:spacing w:before="480" w:after="0" w:line="259" w:lineRule="auto"/>
      <w:outlineLvl w:val="0"/>
    </w:pPr>
    <w:rPr>
      <w:rFonts w:ascii="Times New Roman" w:eastAsia="DejaVu Sans" w:hAnsi="Times New Roman" w:cs="DejaVu Sans"/>
      <w:sz w:val="24"/>
      <w:szCs w:val="24"/>
      <w:lang w:val="en-US" w:eastAsia="ru-RU" w:bidi="hi-IN"/>
    </w:rPr>
  </w:style>
  <w:style w:type="paragraph" w:styleId="3">
    <w:name w:val="heading 3"/>
    <w:basedOn w:val="a"/>
    <w:next w:val="a"/>
    <w:link w:val="30"/>
    <w:uiPriority w:val="9"/>
    <w:unhideWhenUsed/>
    <w:qFormat/>
    <w:rsid w:val="000D6D88"/>
    <w:pPr>
      <w:keepNext/>
      <w:keepLines/>
      <w:suppressAutoHyphens w:val="0"/>
      <w:spacing w:before="200" w:after="0" w:line="240" w:lineRule="auto"/>
      <w:outlineLvl w:val="2"/>
    </w:pPr>
    <w:rPr>
      <w:rFonts w:asciiTheme="majorHAnsi" w:eastAsiaTheme="majorEastAsia" w:hAnsiTheme="majorHAnsi" w:cstheme="majorBidi"/>
      <w:b/>
      <w:bCs/>
      <w:color w:val="4F81BD" w:themeColor="accent1"/>
      <w:kern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0D6D88"/>
    <w:rPr>
      <w:rFonts w:ascii="Times New Roman" w:eastAsia="DejaVu Sans" w:hAnsi="Times New Roman" w:cs="DejaVu Sans"/>
      <w:kern w:val="2"/>
      <w:sz w:val="24"/>
      <w:szCs w:val="24"/>
      <w:lang w:val="en-US" w:eastAsia="ru-RU" w:bidi="hi-IN"/>
    </w:rPr>
  </w:style>
  <w:style w:type="character" w:customStyle="1" w:styleId="30">
    <w:name w:val="Заголовок 3 Знак"/>
    <w:basedOn w:val="a0"/>
    <w:link w:val="3"/>
    <w:uiPriority w:val="9"/>
    <w:rsid w:val="000D6D88"/>
    <w:rPr>
      <w:rFonts w:asciiTheme="majorHAnsi" w:eastAsiaTheme="majorEastAsia" w:hAnsiTheme="majorHAnsi" w:cstheme="majorBidi"/>
      <w:b/>
      <w:bCs/>
      <w:color w:val="4F81BD" w:themeColor="accent1"/>
      <w:sz w:val="24"/>
      <w:szCs w:val="24"/>
      <w:lang w:eastAsia="ru-RU"/>
    </w:rPr>
  </w:style>
  <w:style w:type="paragraph" w:customStyle="1" w:styleId="11">
    <w:name w:val="Заголовок 11"/>
    <w:basedOn w:val="a"/>
    <w:qFormat/>
    <w:rsid w:val="000D6D88"/>
    <w:pPr>
      <w:keepNext/>
      <w:spacing w:after="0" w:line="240" w:lineRule="auto"/>
      <w:ind w:firstLine="284"/>
      <w:outlineLvl w:val="0"/>
    </w:pPr>
    <w:rPr>
      <w:sz w:val="24"/>
      <w:szCs w:val="24"/>
      <w:lang w:eastAsia="ru-RU"/>
    </w:rPr>
  </w:style>
  <w:style w:type="character" w:customStyle="1" w:styleId="a3">
    <w:name w:val="Нижний колонтитул Знак"/>
    <w:basedOn w:val="a0"/>
    <w:qFormat/>
    <w:rsid w:val="000D6D88"/>
    <w:rPr>
      <w:rFonts w:ascii="Times New Roman" w:hAnsi="Times New Roman"/>
      <w:sz w:val="24"/>
      <w:szCs w:val="24"/>
      <w:lang w:val="en-US" w:eastAsia="ru-RU"/>
    </w:rPr>
  </w:style>
  <w:style w:type="character" w:styleId="a4">
    <w:name w:val="page number"/>
    <w:basedOn w:val="a0"/>
    <w:qFormat/>
    <w:rsid w:val="000D6D88"/>
  </w:style>
  <w:style w:type="character" w:customStyle="1" w:styleId="a5">
    <w:name w:val="Текст сноски Знак"/>
    <w:basedOn w:val="a0"/>
    <w:qFormat/>
    <w:rsid w:val="000D6D88"/>
    <w:rPr>
      <w:sz w:val="20"/>
      <w:szCs w:val="20"/>
    </w:rPr>
  </w:style>
  <w:style w:type="character" w:customStyle="1" w:styleId="FootnoteCharacters">
    <w:name w:val="Footnote Characters"/>
    <w:basedOn w:val="a0"/>
    <w:qFormat/>
    <w:rsid w:val="000D6D88"/>
    <w:rPr>
      <w:vertAlign w:val="superscript"/>
    </w:rPr>
  </w:style>
  <w:style w:type="character" w:customStyle="1" w:styleId="FootnoteAnchor">
    <w:name w:val="Footnote Anchor"/>
    <w:rsid w:val="000D6D88"/>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0D6D88"/>
  </w:style>
  <w:style w:type="character" w:customStyle="1" w:styleId="31">
    <w:name w:val="Основной текст с отступом 3 Знак"/>
    <w:basedOn w:val="a0"/>
    <w:qFormat/>
    <w:rsid w:val="000D6D88"/>
    <w:rPr>
      <w:sz w:val="16"/>
      <w:szCs w:val="16"/>
    </w:rPr>
  </w:style>
  <w:style w:type="character" w:customStyle="1" w:styleId="c14">
    <w:name w:val="c14"/>
    <w:basedOn w:val="a0"/>
    <w:qFormat/>
    <w:rsid w:val="000D6D88"/>
  </w:style>
  <w:style w:type="character" w:customStyle="1" w:styleId="c4">
    <w:name w:val="c4"/>
    <w:basedOn w:val="a0"/>
    <w:qFormat/>
    <w:rsid w:val="000D6D88"/>
  </w:style>
  <w:style w:type="character" w:customStyle="1" w:styleId="c2">
    <w:name w:val="c2"/>
    <w:basedOn w:val="a0"/>
    <w:qFormat/>
    <w:rsid w:val="000D6D88"/>
  </w:style>
  <w:style w:type="character" w:customStyle="1" w:styleId="c6">
    <w:name w:val="c6"/>
    <w:basedOn w:val="a0"/>
    <w:qFormat/>
    <w:rsid w:val="000D6D88"/>
  </w:style>
  <w:style w:type="character" w:customStyle="1" w:styleId="c11">
    <w:name w:val="c11"/>
    <w:basedOn w:val="a0"/>
    <w:qFormat/>
    <w:rsid w:val="000D6D88"/>
  </w:style>
  <w:style w:type="character" w:customStyle="1" w:styleId="c10">
    <w:name w:val="c10"/>
    <w:basedOn w:val="a0"/>
    <w:qFormat/>
    <w:rsid w:val="000D6D88"/>
  </w:style>
  <w:style w:type="character" w:customStyle="1" w:styleId="c0">
    <w:name w:val="c0"/>
    <w:basedOn w:val="a0"/>
    <w:qFormat/>
    <w:rsid w:val="000D6D88"/>
  </w:style>
  <w:style w:type="character" w:customStyle="1" w:styleId="c12">
    <w:name w:val="c12"/>
    <w:basedOn w:val="a0"/>
    <w:qFormat/>
    <w:rsid w:val="000D6D88"/>
  </w:style>
  <w:style w:type="character" w:styleId="a6">
    <w:name w:val="Strong"/>
    <w:basedOn w:val="a0"/>
    <w:uiPriority w:val="22"/>
    <w:qFormat/>
    <w:rsid w:val="000D6D88"/>
    <w:rPr>
      <w:b/>
      <w:bCs/>
    </w:rPr>
  </w:style>
  <w:style w:type="character" w:customStyle="1" w:styleId="c1">
    <w:name w:val="c1"/>
    <w:basedOn w:val="a0"/>
    <w:qFormat/>
    <w:rsid w:val="000D6D88"/>
  </w:style>
  <w:style w:type="character" w:customStyle="1" w:styleId="2">
    <w:name w:val="Основной текст с отступом 2 Знак"/>
    <w:basedOn w:val="a0"/>
    <w:qFormat/>
    <w:rsid w:val="000D6D88"/>
    <w:rPr>
      <w:rFonts w:ascii="Times New Roman" w:hAnsi="Times New Roman"/>
      <w:sz w:val="24"/>
      <w:szCs w:val="24"/>
      <w:lang w:val="en-US" w:eastAsia="ru-RU"/>
    </w:rPr>
  </w:style>
  <w:style w:type="character" w:styleId="a7">
    <w:name w:val="Hyperlink"/>
    <w:basedOn w:val="a0"/>
    <w:rsid w:val="000D6D88"/>
    <w:rPr>
      <w:color w:val="0563C1"/>
      <w:u w:val="single"/>
    </w:rPr>
  </w:style>
  <w:style w:type="character" w:customStyle="1" w:styleId="UnresolvedMention">
    <w:name w:val="Unresolved Mention"/>
    <w:basedOn w:val="a0"/>
    <w:qFormat/>
    <w:rsid w:val="000D6D88"/>
    <w:rPr>
      <w:color w:val="605E5C"/>
      <w:shd w:val="clear" w:color="auto" w:fill="E1DFDD"/>
    </w:rPr>
  </w:style>
  <w:style w:type="character" w:customStyle="1" w:styleId="a8">
    <w:name w:val="Верхний колонтитул Знак"/>
    <w:basedOn w:val="a0"/>
    <w:qFormat/>
    <w:rsid w:val="000D6D88"/>
  </w:style>
  <w:style w:type="character" w:styleId="a9">
    <w:name w:val="annotation reference"/>
    <w:basedOn w:val="a0"/>
    <w:qFormat/>
    <w:rsid w:val="000D6D88"/>
    <w:rPr>
      <w:sz w:val="16"/>
      <w:szCs w:val="16"/>
    </w:rPr>
  </w:style>
  <w:style w:type="character" w:customStyle="1" w:styleId="aa">
    <w:name w:val="Текст примечания Знак"/>
    <w:basedOn w:val="a0"/>
    <w:qFormat/>
    <w:rsid w:val="000D6D88"/>
    <w:rPr>
      <w:sz w:val="20"/>
      <w:szCs w:val="20"/>
    </w:rPr>
  </w:style>
  <w:style w:type="character" w:customStyle="1" w:styleId="ab">
    <w:name w:val="Тема примечания Знак"/>
    <w:basedOn w:val="aa"/>
    <w:qFormat/>
    <w:rsid w:val="000D6D88"/>
    <w:rPr>
      <w:b/>
      <w:bCs/>
    </w:rPr>
  </w:style>
  <w:style w:type="character" w:customStyle="1" w:styleId="ac">
    <w:name w:val="Текст выноски Знак"/>
    <w:basedOn w:val="a0"/>
    <w:qFormat/>
    <w:rsid w:val="000D6D88"/>
    <w:rPr>
      <w:rFonts w:ascii="Segoe UI" w:hAnsi="Segoe UI" w:cs="Segoe UI"/>
      <w:sz w:val="18"/>
      <w:szCs w:val="18"/>
    </w:rPr>
  </w:style>
  <w:style w:type="character" w:customStyle="1" w:styleId="apple-converted-space">
    <w:name w:val="apple-converted-space"/>
    <w:basedOn w:val="a0"/>
    <w:qFormat/>
    <w:rsid w:val="000D6D88"/>
    <w:rPr>
      <w:rFonts w:ascii="Times New Roman" w:hAnsi="Times New Roman"/>
    </w:rPr>
  </w:style>
  <w:style w:type="character" w:customStyle="1" w:styleId="EndnoteAnchor">
    <w:name w:val="Endnote Anchor"/>
    <w:rsid w:val="000D6D88"/>
    <w:rPr>
      <w:vertAlign w:val="superscript"/>
    </w:rPr>
  </w:style>
  <w:style w:type="character" w:customStyle="1" w:styleId="EndnoteCharacters">
    <w:name w:val="Endnote Characters"/>
    <w:qFormat/>
    <w:rsid w:val="000D6D88"/>
  </w:style>
  <w:style w:type="paragraph" w:customStyle="1" w:styleId="Heading">
    <w:name w:val="Heading"/>
    <w:basedOn w:val="a"/>
    <w:next w:val="ad"/>
    <w:qFormat/>
    <w:rsid w:val="000D6D88"/>
    <w:pPr>
      <w:keepNext/>
      <w:spacing w:before="240" w:after="120"/>
    </w:pPr>
    <w:rPr>
      <w:rFonts w:ascii="Arial" w:eastAsia="DejaVu Sans" w:hAnsi="Arial" w:cs="DejaVu Sans"/>
      <w:sz w:val="28"/>
      <w:szCs w:val="28"/>
    </w:rPr>
  </w:style>
  <w:style w:type="paragraph" w:styleId="ad">
    <w:name w:val="Body Text"/>
    <w:basedOn w:val="a"/>
    <w:link w:val="ae"/>
    <w:rsid w:val="000D6D88"/>
    <w:pPr>
      <w:spacing w:after="140" w:line="276" w:lineRule="auto"/>
    </w:pPr>
  </w:style>
  <w:style w:type="character" w:customStyle="1" w:styleId="ae">
    <w:name w:val="Основной текст Знак"/>
    <w:basedOn w:val="a0"/>
    <w:link w:val="ad"/>
    <w:rsid w:val="000D6D88"/>
    <w:rPr>
      <w:rFonts w:ascii="Calibri" w:eastAsia="Courier New" w:hAnsi="Calibri" w:cs="Times New Roman"/>
      <w:kern w:val="2"/>
    </w:rPr>
  </w:style>
  <w:style w:type="paragraph" w:styleId="af">
    <w:name w:val="List"/>
    <w:basedOn w:val="ad"/>
    <w:rsid w:val="000D6D88"/>
  </w:style>
  <w:style w:type="paragraph" w:customStyle="1" w:styleId="12">
    <w:name w:val="Название объекта1"/>
    <w:basedOn w:val="a"/>
    <w:qFormat/>
    <w:rsid w:val="000D6D88"/>
    <w:pPr>
      <w:suppressLineNumbers/>
      <w:spacing w:before="120" w:after="120"/>
    </w:pPr>
    <w:rPr>
      <w:i/>
      <w:iCs/>
      <w:sz w:val="24"/>
      <w:szCs w:val="24"/>
    </w:rPr>
  </w:style>
  <w:style w:type="paragraph" w:customStyle="1" w:styleId="Index">
    <w:name w:val="Index"/>
    <w:basedOn w:val="a"/>
    <w:qFormat/>
    <w:rsid w:val="000D6D88"/>
    <w:pPr>
      <w:suppressLineNumbers/>
    </w:pPr>
  </w:style>
  <w:style w:type="paragraph" w:customStyle="1" w:styleId="13">
    <w:name w:val="Обычная таблица1"/>
    <w:qFormat/>
    <w:rsid w:val="000D6D88"/>
    <w:pPr>
      <w:suppressAutoHyphens/>
      <w:spacing w:after="160" w:line="256" w:lineRule="auto"/>
    </w:pPr>
    <w:rPr>
      <w:rFonts w:ascii="Calibri" w:eastAsia="Courier New" w:hAnsi="Calibri" w:cs="Calibri"/>
      <w:kern w:val="2"/>
    </w:rPr>
  </w:style>
  <w:style w:type="paragraph" w:customStyle="1" w:styleId="HeaderandFooter">
    <w:name w:val="Header and Footer"/>
    <w:basedOn w:val="a"/>
    <w:qFormat/>
    <w:rsid w:val="000D6D88"/>
  </w:style>
  <w:style w:type="paragraph" w:customStyle="1" w:styleId="14">
    <w:name w:val="Нижний колонтитул1"/>
    <w:basedOn w:val="a"/>
    <w:rsid w:val="000D6D88"/>
    <w:pPr>
      <w:tabs>
        <w:tab w:val="center" w:pos="4677"/>
        <w:tab w:val="right" w:pos="9355"/>
      </w:tabs>
      <w:spacing w:after="0" w:line="240" w:lineRule="auto"/>
    </w:pPr>
    <w:rPr>
      <w:sz w:val="24"/>
      <w:szCs w:val="24"/>
      <w:lang w:eastAsia="ru-RU"/>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0D6D88"/>
    <w:pPr>
      <w:ind w:left="720"/>
      <w:contextualSpacing/>
    </w:pPr>
  </w:style>
  <w:style w:type="paragraph" w:customStyle="1" w:styleId="15">
    <w:name w:val="Текст сноски1"/>
    <w:basedOn w:val="a"/>
    <w:rsid w:val="000D6D88"/>
    <w:pPr>
      <w:spacing w:after="0" w:line="240" w:lineRule="auto"/>
    </w:pPr>
    <w:rPr>
      <w:sz w:val="20"/>
      <w:szCs w:val="20"/>
    </w:rPr>
  </w:style>
  <w:style w:type="paragraph" w:styleId="32">
    <w:name w:val="Body Text Indent 3"/>
    <w:basedOn w:val="a"/>
    <w:link w:val="310"/>
    <w:qFormat/>
    <w:rsid w:val="000D6D88"/>
    <w:pPr>
      <w:spacing w:after="120" w:line="276" w:lineRule="exact"/>
      <w:ind w:left="283"/>
    </w:pPr>
    <w:rPr>
      <w:sz w:val="16"/>
      <w:szCs w:val="16"/>
    </w:rPr>
  </w:style>
  <w:style w:type="character" w:customStyle="1" w:styleId="310">
    <w:name w:val="Основной текст с отступом 3 Знак1"/>
    <w:basedOn w:val="a0"/>
    <w:link w:val="32"/>
    <w:rsid w:val="000D6D88"/>
    <w:rPr>
      <w:rFonts w:ascii="Calibri" w:eastAsia="Courier New" w:hAnsi="Calibri" w:cs="Times New Roman"/>
      <w:kern w:val="2"/>
      <w:sz w:val="16"/>
      <w:szCs w:val="16"/>
    </w:rPr>
  </w:style>
  <w:style w:type="paragraph" w:styleId="af0">
    <w:name w:val="Normal (Web)"/>
    <w:basedOn w:val="a"/>
    <w:uiPriority w:val="99"/>
    <w:qFormat/>
    <w:rsid w:val="000D6D88"/>
    <w:pPr>
      <w:spacing w:beforeAutospacing="1" w:afterAutospacing="1" w:line="240" w:lineRule="auto"/>
    </w:pPr>
    <w:rPr>
      <w:sz w:val="24"/>
      <w:szCs w:val="24"/>
      <w:lang w:eastAsia="ru-RU"/>
    </w:rPr>
  </w:style>
  <w:style w:type="paragraph" w:customStyle="1" w:styleId="c7">
    <w:name w:val="c7"/>
    <w:basedOn w:val="a"/>
    <w:qFormat/>
    <w:rsid w:val="000D6D88"/>
    <w:pPr>
      <w:spacing w:beforeAutospacing="1" w:afterAutospacing="1" w:line="240" w:lineRule="auto"/>
    </w:pPr>
    <w:rPr>
      <w:sz w:val="24"/>
      <w:szCs w:val="24"/>
      <w:lang w:eastAsia="ru-RU"/>
    </w:rPr>
  </w:style>
  <w:style w:type="paragraph" w:customStyle="1" w:styleId="c18">
    <w:name w:val="c18"/>
    <w:basedOn w:val="a"/>
    <w:qFormat/>
    <w:rsid w:val="000D6D88"/>
    <w:pPr>
      <w:spacing w:beforeAutospacing="1" w:afterAutospacing="1" w:line="240" w:lineRule="auto"/>
    </w:pPr>
    <w:rPr>
      <w:sz w:val="24"/>
      <w:szCs w:val="24"/>
      <w:lang w:eastAsia="ru-RU"/>
    </w:rPr>
  </w:style>
  <w:style w:type="paragraph" w:customStyle="1" w:styleId="16">
    <w:name w:val="Сетка таблицы1"/>
    <w:basedOn w:val="13"/>
    <w:qFormat/>
    <w:rsid w:val="000D6D88"/>
    <w:pPr>
      <w:spacing w:after="0" w:line="240" w:lineRule="auto"/>
    </w:pPr>
  </w:style>
  <w:style w:type="paragraph" w:customStyle="1" w:styleId="c13">
    <w:name w:val="c13"/>
    <w:basedOn w:val="a"/>
    <w:qFormat/>
    <w:rsid w:val="000D6D88"/>
    <w:pPr>
      <w:spacing w:beforeAutospacing="1" w:afterAutospacing="1" w:line="240" w:lineRule="auto"/>
    </w:pPr>
    <w:rPr>
      <w:sz w:val="24"/>
      <w:szCs w:val="24"/>
      <w:lang w:eastAsia="ru-RU"/>
    </w:rPr>
  </w:style>
  <w:style w:type="paragraph" w:customStyle="1" w:styleId="c22">
    <w:name w:val="c22"/>
    <w:basedOn w:val="a"/>
    <w:qFormat/>
    <w:rsid w:val="000D6D88"/>
    <w:pPr>
      <w:spacing w:beforeAutospacing="1" w:afterAutospacing="1" w:line="240" w:lineRule="auto"/>
    </w:pPr>
    <w:rPr>
      <w:sz w:val="24"/>
      <w:szCs w:val="24"/>
      <w:lang w:eastAsia="ru-RU"/>
    </w:rPr>
  </w:style>
  <w:style w:type="paragraph" w:styleId="20">
    <w:name w:val="Body Text Indent 2"/>
    <w:basedOn w:val="a"/>
    <w:link w:val="21"/>
    <w:qFormat/>
    <w:rsid w:val="000D6D88"/>
    <w:pPr>
      <w:spacing w:after="120" w:line="480" w:lineRule="exact"/>
      <w:ind w:left="283"/>
    </w:pPr>
    <w:rPr>
      <w:sz w:val="24"/>
      <w:szCs w:val="24"/>
      <w:lang w:eastAsia="ru-RU"/>
    </w:rPr>
  </w:style>
  <w:style w:type="character" w:customStyle="1" w:styleId="21">
    <w:name w:val="Основной текст с отступом 2 Знак1"/>
    <w:basedOn w:val="a0"/>
    <w:link w:val="20"/>
    <w:rsid w:val="000D6D88"/>
    <w:rPr>
      <w:rFonts w:ascii="Calibri" w:eastAsia="Courier New" w:hAnsi="Calibri" w:cs="Times New Roman"/>
      <w:kern w:val="2"/>
      <w:sz w:val="24"/>
      <w:szCs w:val="24"/>
      <w:lang w:eastAsia="ru-RU"/>
    </w:rPr>
  </w:style>
  <w:style w:type="paragraph" w:customStyle="1" w:styleId="27">
    <w:name w:val="Сетка таблицы27"/>
    <w:basedOn w:val="13"/>
    <w:qFormat/>
    <w:rsid w:val="000D6D88"/>
    <w:pPr>
      <w:spacing w:after="0" w:line="240" w:lineRule="auto"/>
    </w:pPr>
  </w:style>
  <w:style w:type="paragraph" w:customStyle="1" w:styleId="ConsPlusNormal">
    <w:name w:val="ConsPlusNormal"/>
    <w:qFormat/>
    <w:rsid w:val="000D6D88"/>
    <w:pPr>
      <w:widowControl w:val="0"/>
      <w:suppressAutoHyphens/>
      <w:spacing w:after="0" w:line="240" w:lineRule="auto"/>
    </w:pPr>
    <w:rPr>
      <w:rFonts w:ascii="Arial" w:eastAsia="Courier New" w:hAnsi="Arial" w:cs="Arial"/>
      <w:kern w:val="2"/>
      <w:sz w:val="20"/>
      <w:szCs w:val="20"/>
      <w:lang w:eastAsia="ru-RU"/>
    </w:rPr>
  </w:style>
  <w:style w:type="paragraph" w:customStyle="1" w:styleId="17">
    <w:name w:val="Верхний колонтитул1"/>
    <w:basedOn w:val="a"/>
    <w:rsid w:val="000D6D88"/>
    <w:pPr>
      <w:tabs>
        <w:tab w:val="center" w:pos="4677"/>
        <w:tab w:val="right" w:pos="9355"/>
      </w:tabs>
      <w:spacing w:after="0" w:line="240" w:lineRule="auto"/>
    </w:pPr>
  </w:style>
  <w:style w:type="paragraph" w:styleId="af1">
    <w:name w:val="annotation text"/>
    <w:basedOn w:val="a"/>
    <w:link w:val="18"/>
    <w:qFormat/>
    <w:rsid w:val="000D6D88"/>
    <w:pPr>
      <w:spacing w:line="240" w:lineRule="auto"/>
    </w:pPr>
    <w:rPr>
      <w:sz w:val="20"/>
      <w:szCs w:val="20"/>
    </w:rPr>
  </w:style>
  <w:style w:type="character" w:customStyle="1" w:styleId="18">
    <w:name w:val="Текст примечания Знак1"/>
    <w:basedOn w:val="a0"/>
    <w:link w:val="af1"/>
    <w:rsid w:val="000D6D88"/>
    <w:rPr>
      <w:rFonts w:ascii="Calibri" w:eastAsia="Courier New" w:hAnsi="Calibri" w:cs="Times New Roman"/>
      <w:kern w:val="2"/>
      <w:sz w:val="20"/>
      <w:szCs w:val="20"/>
    </w:rPr>
  </w:style>
  <w:style w:type="paragraph" w:styleId="af2">
    <w:name w:val="annotation subject"/>
    <w:basedOn w:val="af1"/>
    <w:link w:val="19"/>
    <w:qFormat/>
    <w:rsid w:val="000D6D88"/>
    <w:rPr>
      <w:b/>
      <w:bCs/>
    </w:rPr>
  </w:style>
  <w:style w:type="character" w:customStyle="1" w:styleId="19">
    <w:name w:val="Тема примечания Знак1"/>
    <w:basedOn w:val="18"/>
    <w:link w:val="af2"/>
    <w:rsid w:val="000D6D88"/>
    <w:rPr>
      <w:b/>
      <w:bCs/>
    </w:rPr>
  </w:style>
  <w:style w:type="paragraph" w:styleId="af3">
    <w:name w:val="Balloon Text"/>
    <w:basedOn w:val="a"/>
    <w:link w:val="1a"/>
    <w:qFormat/>
    <w:rsid w:val="000D6D88"/>
    <w:pPr>
      <w:spacing w:after="0" w:line="240" w:lineRule="auto"/>
    </w:pPr>
    <w:rPr>
      <w:rFonts w:ascii="Segoe UI" w:hAnsi="Segoe UI" w:cs="Segoe UI"/>
      <w:sz w:val="18"/>
      <w:szCs w:val="18"/>
    </w:rPr>
  </w:style>
  <w:style w:type="character" w:customStyle="1" w:styleId="1a">
    <w:name w:val="Текст выноски Знак1"/>
    <w:basedOn w:val="a0"/>
    <w:link w:val="af3"/>
    <w:rsid w:val="000D6D88"/>
    <w:rPr>
      <w:rFonts w:ascii="Segoe UI" w:eastAsia="Courier New" w:hAnsi="Segoe UI" w:cs="Segoe UI"/>
      <w:kern w:val="2"/>
      <w:sz w:val="18"/>
      <w:szCs w:val="18"/>
    </w:rPr>
  </w:style>
  <w:style w:type="paragraph" w:customStyle="1" w:styleId="FrameContents">
    <w:name w:val="Frame Contents"/>
    <w:basedOn w:val="a"/>
    <w:qFormat/>
    <w:rsid w:val="000D6D88"/>
  </w:style>
  <w:style w:type="character" w:customStyle="1" w:styleId="110">
    <w:name w:val="Заголовок 1 Знак1"/>
    <w:basedOn w:val="a0"/>
    <w:uiPriority w:val="9"/>
    <w:rsid w:val="000D6D88"/>
    <w:rPr>
      <w:rFonts w:asciiTheme="majorHAnsi" w:eastAsiaTheme="majorEastAsia" w:hAnsiTheme="majorHAnsi" w:cstheme="majorBidi"/>
      <w:color w:val="365F91" w:themeColor="accent1" w:themeShade="BF"/>
      <w:sz w:val="32"/>
      <w:szCs w:val="32"/>
      <w:lang w:val="ru-RU" w:eastAsia="en-US" w:bidi="ar-SA"/>
    </w:rPr>
  </w:style>
  <w:style w:type="paragraph" w:styleId="af4">
    <w:name w:val="List Paragraph"/>
    <w:basedOn w:val="a"/>
    <w:uiPriority w:val="34"/>
    <w:qFormat/>
    <w:rsid w:val="000D6D88"/>
    <w:pPr>
      <w:suppressAutoHyphens w:val="0"/>
      <w:spacing w:after="200" w:line="276" w:lineRule="auto"/>
      <w:ind w:left="720"/>
      <w:contextualSpacing/>
    </w:pPr>
    <w:rPr>
      <w:rFonts w:eastAsia="Calibri"/>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url:https://nbpublish.com/library_read_article.php?id=2912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5365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url:https://ru.player.fm/series/knizhnaia-polka"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53</Pages>
  <Words>11012</Words>
  <Characters>62773</Characters>
  <Application>Microsoft Office Word</Application>
  <DocSecurity>0</DocSecurity>
  <Lines>523</Lines>
  <Paragraphs>147</Paragraphs>
  <ScaleCrop>false</ScaleCrop>
  <Company/>
  <LinksUpToDate>false</LinksUpToDate>
  <CharactersWithSpaces>73638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2023-05-11T09:59:00Z</dcterms:created>
  <dcterms:modified xsi:type="dcterms:W3CDTF">2023-05-11T10:02:00Z</dcterms:modified>
</cp:coreProperties>
</file>