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D6A24" w:rsidRDefault="00FD6A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D6A24" w:rsidRDefault="00FD6A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920273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caps/>
          <w:sz w:val="28"/>
          <w:szCs w:val="28"/>
        </w:rPr>
        <w:t>РАБОЧАЯ</w:t>
      </w:r>
      <w:proofErr w:type="gramEnd"/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7C2024">
        <w:rPr>
          <w:rFonts w:ascii="Times New Roman" w:hAnsi="Times New Roman"/>
          <w:b/>
          <w:caps/>
          <w:sz w:val="28"/>
          <w:szCs w:val="28"/>
        </w:rPr>
        <w:t>Программа</w:t>
      </w:r>
      <w:r w:rsidR="00FD6A24" w:rsidRPr="00FD6A24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C2024" w:rsidRDefault="00FD6A24" w:rsidP="007C202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C202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атематика»</w:t>
      </w: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920273" w:rsidRPr="007608BA" w:rsidRDefault="00920273" w:rsidP="00920273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13.02.11 Техн</w:t>
      </w:r>
      <w:r w:rsidRPr="007608BA">
        <w:rPr>
          <w:rFonts w:ascii="Times New Roman" w:hAnsi="Times New Roman"/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  <w:r w:rsidR="00F43265">
        <w:rPr>
          <w:rFonts w:ascii="Times New Roman" w:hAnsi="Times New Roman"/>
          <w:b/>
          <w:bCs/>
          <w:sz w:val="28"/>
          <w:szCs w:val="28"/>
        </w:rPr>
        <w:t xml:space="preserve"> (по отраслям)</w:t>
      </w: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5C2" w:rsidRDefault="00B965C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 w:rsidP="002732E2">
      <w:pPr>
        <w:jc w:val="center"/>
      </w:pPr>
    </w:p>
    <w:p w:rsidR="002732E2" w:rsidRDefault="002732E2" w:rsidP="002732E2">
      <w:pPr>
        <w:jc w:val="center"/>
      </w:pPr>
    </w:p>
    <w:p w:rsidR="002732E2" w:rsidRDefault="002732E2" w:rsidP="002732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</w:t>
      </w:r>
      <w:r w:rsidR="00920273">
        <w:rPr>
          <w:rFonts w:ascii="Times New Roman" w:hAnsi="Times New Roman"/>
          <w:sz w:val="28"/>
          <w:szCs w:val="28"/>
        </w:rPr>
        <w:t>2</w:t>
      </w:r>
      <w:r w:rsidR="008D0FE9">
        <w:rPr>
          <w:rFonts w:ascii="Times New Roman" w:hAnsi="Times New Roman"/>
          <w:sz w:val="28"/>
          <w:szCs w:val="28"/>
        </w:rPr>
        <w:t>3</w:t>
      </w:r>
    </w:p>
    <w:tbl>
      <w:tblPr>
        <w:tblW w:w="9795" w:type="dxa"/>
        <w:tblInd w:w="-491" w:type="dxa"/>
        <w:tblLayout w:type="fixed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2732E2" w:rsidRPr="002732E2" w:rsidTr="00FD6A24">
        <w:tc>
          <w:tcPr>
            <w:tcW w:w="3326" w:type="dxa"/>
          </w:tcPr>
          <w:p w:rsidR="00920273" w:rsidRPr="004C62B5" w:rsidRDefault="002732E2" w:rsidP="00920273">
            <w:pPr>
              <w:spacing w:after="0" w:line="240" w:lineRule="auto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2732E2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2732E2">
              <w:rPr>
                <w:rFonts w:ascii="Times New Roman" w:hAnsi="Times New Roman"/>
                <w:i/>
              </w:rPr>
              <w:br w:type="page"/>
            </w:r>
            <w:r w:rsidRPr="002732E2">
              <w:rPr>
                <w:rFonts w:ascii="Times New Roman" w:hAnsi="Times New Roman"/>
              </w:rPr>
              <w:br w:type="page"/>
            </w:r>
            <w:r w:rsidR="00920273">
              <w:rPr>
                <w:rFonts w:ascii="Times New Roman" w:hAnsi="Times New Roman"/>
              </w:rPr>
              <w:t>Рабочая п</w:t>
            </w:r>
            <w:r w:rsidRPr="002732E2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920273" w:rsidRPr="004C62B5">
              <w:rPr>
                <w:rFonts w:ascii="Times New Roman" w:hAnsi="Times New Roman"/>
              </w:rPr>
              <w:t>13.02.11 Техническая эксплуатация и</w:t>
            </w:r>
            <w:r w:rsidR="006020F7">
              <w:rPr>
                <w:rFonts w:ascii="Times New Roman" w:hAnsi="Times New Roman"/>
              </w:rPr>
              <w:t xml:space="preserve"> </w:t>
            </w:r>
            <w:r w:rsidR="00920273" w:rsidRPr="004C62B5">
              <w:rPr>
                <w:rFonts w:ascii="Times New Roman" w:hAnsi="Times New Roman"/>
              </w:rPr>
              <w:t>обслуживание</w:t>
            </w:r>
          </w:p>
          <w:p w:rsidR="00920273" w:rsidRPr="004C62B5" w:rsidRDefault="00920273" w:rsidP="0092027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C62B5">
              <w:rPr>
                <w:rFonts w:ascii="Times New Roman" w:hAnsi="Times New Roman"/>
              </w:rPr>
              <w:t>электрического и электромеханического оборудования</w:t>
            </w:r>
          </w:p>
          <w:p w:rsidR="002732E2" w:rsidRPr="002732E2" w:rsidRDefault="00920273" w:rsidP="0092027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C62B5">
              <w:rPr>
                <w:rFonts w:ascii="Times New Roman" w:hAnsi="Times New Roman"/>
              </w:rPr>
              <w:t xml:space="preserve"> (по</w:t>
            </w:r>
            <w:r w:rsidR="006020F7">
              <w:rPr>
                <w:rFonts w:ascii="Times New Roman" w:hAnsi="Times New Roman"/>
              </w:rPr>
              <w:t xml:space="preserve"> </w:t>
            </w:r>
            <w:r w:rsidRPr="004C62B5">
              <w:rPr>
                <w:rFonts w:ascii="Times New Roman" w:hAnsi="Times New Roman"/>
              </w:rPr>
              <w:t>отраслям</w:t>
            </w:r>
            <w:proofErr w:type="gramStart"/>
            <w:r w:rsidRPr="004C62B5">
              <w:rPr>
                <w:rFonts w:ascii="Times New Roman" w:hAnsi="Times New Roman"/>
              </w:rPr>
              <w:t>)</w:t>
            </w:r>
            <w:r w:rsidR="002732E2" w:rsidRPr="002732E2">
              <w:rPr>
                <w:rFonts w:ascii="Times New Roman" w:hAnsi="Times New Roman"/>
              </w:rPr>
              <w:t>в</w:t>
            </w:r>
            <w:proofErr w:type="gramEnd"/>
            <w:r w:rsidR="002732E2" w:rsidRPr="002732E2">
              <w:rPr>
                <w:rFonts w:ascii="Times New Roman" w:hAnsi="Times New Roman"/>
              </w:rPr>
              <w:t xml:space="preserve"> соответствии с примерной программой, а также в соответствии с требованиями работодателей.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</w:rPr>
            </w:pP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8" w:type="dxa"/>
            <w:hideMark/>
          </w:tcPr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ОДОБРЕНО</w:t>
            </w:r>
          </w:p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Предметной (цикловой) </w:t>
            </w:r>
          </w:p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комиссией </w:t>
            </w:r>
          </w:p>
          <w:p w:rsidR="002732E2" w:rsidRPr="002732E2" w:rsidRDefault="002732E2" w:rsidP="00920273">
            <w:pPr>
              <w:tabs>
                <w:tab w:val="center" w:pos="4677"/>
                <w:tab w:val="right" w:pos="9355"/>
              </w:tabs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протокол № </w:t>
            </w:r>
          </w:p>
          <w:p w:rsidR="002732E2" w:rsidRPr="002732E2" w:rsidRDefault="002732E2" w:rsidP="00920273">
            <w:pPr>
              <w:tabs>
                <w:tab w:val="center" w:pos="4677"/>
                <w:tab w:val="right" w:pos="9355"/>
              </w:tabs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от «</w:t>
            </w:r>
            <w:r w:rsidR="006E1975">
              <w:rPr>
                <w:rFonts w:ascii="Times New Roman" w:hAnsi="Times New Roman"/>
              </w:rPr>
              <w:t xml:space="preserve">     </w:t>
            </w:r>
            <w:r w:rsidRPr="002732E2">
              <w:rPr>
                <w:rFonts w:ascii="Times New Roman" w:hAnsi="Times New Roman"/>
              </w:rPr>
              <w:t>»</w:t>
            </w:r>
            <w:r w:rsidR="006E1975">
              <w:rPr>
                <w:rFonts w:ascii="Times New Roman" w:hAnsi="Times New Roman"/>
              </w:rPr>
              <w:t xml:space="preserve"> __________</w:t>
            </w:r>
            <w:r w:rsidRPr="002732E2">
              <w:rPr>
                <w:rFonts w:ascii="Times New Roman" w:hAnsi="Times New Roman"/>
              </w:rPr>
              <w:t xml:space="preserve">20 </w:t>
            </w:r>
            <w:r w:rsidR="006E1975">
              <w:rPr>
                <w:rFonts w:ascii="Times New Roman" w:hAnsi="Times New Roman"/>
              </w:rPr>
              <w:t xml:space="preserve">    </w:t>
            </w:r>
            <w:r w:rsidRPr="002732E2">
              <w:rPr>
                <w:rFonts w:ascii="Times New Roman" w:hAnsi="Times New Roman"/>
              </w:rPr>
              <w:t>г.</w:t>
            </w:r>
          </w:p>
          <w:p w:rsidR="002732E2" w:rsidRPr="002732E2" w:rsidRDefault="002732E2" w:rsidP="00920273">
            <w:pPr>
              <w:tabs>
                <w:tab w:val="center" w:pos="4677"/>
                <w:tab w:val="right" w:pos="9355"/>
              </w:tabs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Председатель ПЦК </w:t>
            </w:r>
          </w:p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___________О.И. Макаренко </w:t>
            </w:r>
          </w:p>
        </w:tc>
        <w:tc>
          <w:tcPr>
            <w:tcW w:w="2881" w:type="dxa"/>
            <w:hideMark/>
          </w:tcPr>
          <w:p w:rsidR="002732E2" w:rsidRPr="002732E2" w:rsidRDefault="002732E2" w:rsidP="00920273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2E2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Заместитель директора  по </w:t>
            </w:r>
            <w:r w:rsidR="006E1975">
              <w:rPr>
                <w:rFonts w:ascii="Times New Roman" w:hAnsi="Times New Roman"/>
              </w:rPr>
              <w:t>У</w:t>
            </w:r>
            <w:r w:rsidRPr="002732E2">
              <w:rPr>
                <w:rFonts w:ascii="Times New Roman" w:hAnsi="Times New Roman"/>
              </w:rPr>
              <w:t xml:space="preserve">МР  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_____________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Т.Ю. </w:t>
            </w:r>
            <w:proofErr w:type="spellStart"/>
            <w:r w:rsidRPr="002732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2732E2" w:rsidRPr="002732E2" w:rsidRDefault="002732E2" w:rsidP="0092027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«___»__________20</w:t>
            </w:r>
            <w:r w:rsidR="006E1975">
              <w:rPr>
                <w:rFonts w:ascii="Times New Roman" w:hAnsi="Times New Roman"/>
              </w:rPr>
              <w:t xml:space="preserve">   </w:t>
            </w:r>
            <w:r w:rsidRPr="002732E2">
              <w:rPr>
                <w:rFonts w:ascii="Times New Roman" w:hAnsi="Times New Roman"/>
              </w:rPr>
              <w:t>г.</w:t>
            </w:r>
          </w:p>
        </w:tc>
      </w:tr>
    </w:tbl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601001" w:rsidRDefault="00601001" w:rsidP="00601001">
      <w:pPr>
        <w:jc w:val="both"/>
        <w:rPr>
          <w:rFonts w:ascii="Times New Roman" w:hAnsi="Times New Roman"/>
          <w:sz w:val="24"/>
          <w:szCs w:val="24"/>
        </w:rPr>
      </w:pPr>
      <w:r w:rsidRPr="00601001">
        <w:rPr>
          <w:rFonts w:ascii="Times New Roman" w:hAnsi="Times New Roman"/>
          <w:sz w:val="24"/>
          <w:szCs w:val="24"/>
        </w:rPr>
        <w:t xml:space="preserve">Автор: </w:t>
      </w:r>
      <w:proofErr w:type="spellStart"/>
      <w:r w:rsidR="00235089">
        <w:rPr>
          <w:rFonts w:ascii="Times New Roman" w:hAnsi="Times New Roman"/>
          <w:b/>
          <w:sz w:val="24"/>
          <w:szCs w:val="24"/>
        </w:rPr>
        <w:t>Тавхутдинова</w:t>
      </w:r>
      <w:proofErr w:type="spellEnd"/>
      <w:r w:rsidR="00235089">
        <w:rPr>
          <w:rFonts w:ascii="Times New Roman" w:hAnsi="Times New Roman"/>
          <w:b/>
          <w:sz w:val="24"/>
          <w:szCs w:val="24"/>
        </w:rPr>
        <w:t xml:space="preserve"> Эльза </w:t>
      </w:r>
      <w:proofErr w:type="spellStart"/>
      <w:r w:rsidR="00235089">
        <w:rPr>
          <w:rFonts w:ascii="Times New Roman" w:hAnsi="Times New Roman"/>
          <w:b/>
          <w:sz w:val="24"/>
          <w:szCs w:val="24"/>
        </w:rPr>
        <w:t>Хикматовна</w:t>
      </w:r>
      <w:proofErr w:type="spellEnd"/>
      <w:r w:rsidRPr="00601001">
        <w:rPr>
          <w:rFonts w:ascii="Times New Roman" w:hAnsi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935E3D" w:rsidRDefault="00935E3D" w:rsidP="00601001">
      <w:pPr>
        <w:jc w:val="both"/>
        <w:rPr>
          <w:rFonts w:ascii="Times New Roman" w:hAnsi="Times New Roman"/>
          <w:sz w:val="24"/>
          <w:szCs w:val="24"/>
        </w:rPr>
      </w:pP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20F7" w:rsidRPr="00FF1B02" w:rsidRDefault="006020F7" w:rsidP="006020F7">
      <w:pPr>
        <w:spacing w:after="0" w:line="240" w:lineRule="auto"/>
        <w:ind w:firstLine="1134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  <w:t>АКТ СОГЛАСОВАНИЯ</w:t>
      </w:r>
    </w:p>
    <w:p w:rsidR="006020F7" w:rsidRPr="00FF1B02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на программу учебной дисциплины «Математика»</w:t>
      </w:r>
    </w:p>
    <w:p w:rsidR="006020F7" w:rsidRPr="00FF1B02" w:rsidRDefault="006020F7" w:rsidP="006020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для специальности 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13.02.11</w:t>
      </w:r>
    </w:p>
    <w:p w:rsidR="006020F7" w:rsidRDefault="006020F7" w:rsidP="006020F7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</w:p>
    <w:p w:rsidR="006020F7" w:rsidRPr="00FF1B02" w:rsidRDefault="006020F7" w:rsidP="006020F7">
      <w:pPr>
        <w:spacing w:after="0" w:line="240" w:lineRule="auto"/>
        <w:jc w:val="center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proofErr w:type="gramStart"/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разработанную</w:t>
      </w:r>
      <w:proofErr w:type="gramEnd"/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преподавателем </w:t>
      </w:r>
      <w:proofErr w:type="spellStart"/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Тавхутдиновой</w:t>
      </w:r>
      <w:proofErr w:type="spellEnd"/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Э.Х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.</w:t>
      </w:r>
    </w:p>
    <w:p w:rsidR="006020F7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Южно-Уральского государственного технического колледжа</w:t>
      </w:r>
    </w:p>
    <w:p w:rsidR="006020F7" w:rsidRPr="00FF1B02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spacing w:after="0" w:line="240" w:lineRule="auto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           Рабочая программа учебной дисциплины «Математика» является частью программы подготовки специалистов среднего звена по</w:t>
      </w:r>
      <w:r w:rsidRPr="00FF1B02"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специальности 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13.02.11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.</w:t>
      </w:r>
    </w:p>
    <w:p w:rsidR="006020F7" w:rsidRPr="00FF1B02" w:rsidRDefault="006020F7" w:rsidP="006020F7">
      <w:pPr>
        <w:spacing w:after="0"/>
        <w:ind w:firstLine="708"/>
        <w:jc w:val="both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proofErr w:type="gramStart"/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Методическая разработка включает паспорт рабочей программы учебной  дисциплины (в том числе и область применения программы, место дисциплины, цели и задачи дисциплины – требования к результатам освоения дисциплины и рекомендуемое количество часов на освоение программы дисциплины), структуру и содержание учебной  дисциплины, условия реализации учебной  дисциплины (в том числе требования к материально- техническому  обеспечению, информационное обеспечение обучения, перечень рекомендуемых изданий, Интернет-ресурсов, дополнительной литературы</w:t>
      </w:r>
      <w:proofErr w:type="gramEnd"/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), контроль и оценку результатов освоения учебной  дисциплины (в том числе результаты обучения, освоенные умения, усвоенные знания), формы и методы контроля и оценки результатов  обучения.</w:t>
      </w:r>
    </w:p>
    <w:p w:rsidR="006020F7" w:rsidRPr="00FF1B02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ab/>
        <w:t>Рабочая программа предусматривает освоение умений объяснять объекты и процессы окружающей действительности: природной, социальной, культурной, технической среды, используя для этого математические знания.</w:t>
      </w:r>
      <w:r w:rsidRPr="00FF1B02"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Настоящая рабочая программа рассчитана на 90 учебных часов во взаимодействии с </w:t>
      </w:r>
      <w:proofErr w:type="gramStart"/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преподавателем</w:t>
      </w:r>
      <w:proofErr w:type="gramEnd"/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и её содержание включает в себя 3 основных раздела, обеспечивающих подготовку квалифицированных специалистов среднего звена по специальности 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13.02.11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.</w:t>
      </w:r>
    </w:p>
    <w:p w:rsidR="006020F7" w:rsidRPr="00FF1B02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Указанная рабочая программа может быть рекомендована для изучения учебной дисциплины «Математика» для специальности 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13.02.11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дневной формы обучения.</w:t>
      </w:r>
    </w:p>
    <w:p w:rsidR="006020F7" w:rsidRPr="00FF1B02" w:rsidRDefault="006020F7" w:rsidP="006020F7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noProof/>
          <w:color w:val="808080" w:themeColor="background1" w:themeShade="80"/>
          <w:sz w:val="24"/>
          <w:szCs w:val="24"/>
          <w:lang w:eastAsia="ru-RU"/>
        </w:rPr>
        <w:drawing>
          <wp:inline distT="0" distB="0" distL="0" distR="0" wp14:anchorId="36C419DF" wp14:editId="1C2162EB">
            <wp:extent cx="5943600" cy="1828800"/>
            <wp:effectExtent l="19050" t="0" r="0" b="0"/>
            <wp:docPr id="1" name="Рисунок 3" descr="C:\Documents and Settings\doc\Мои документы\Мои рисунки\справка 2\справка 2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doc\Мои документы\Мои рисунки\справка 2\справка 2 0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B74A7" w:rsidRPr="005B74A7" w:rsidRDefault="005B74A7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B74A7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5B74A7" w:rsidRPr="005B74A7" w:rsidRDefault="005B74A7" w:rsidP="005B74A7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B74A7" w:rsidRPr="005B74A7" w:rsidTr="005B74A7">
        <w:tc>
          <w:tcPr>
            <w:tcW w:w="7668" w:type="dxa"/>
          </w:tcPr>
          <w:p w:rsidR="005B74A7" w:rsidRPr="005B74A7" w:rsidRDefault="005B74A7" w:rsidP="003D013E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ПАСПОРТ </w:t>
            </w:r>
            <w:r w:rsidR="00920273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903" w:type="dxa"/>
            <w:hideMark/>
          </w:tcPr>
          <w:p w:rsidR="005B74A7" w:rsidRPr="005B74A7" w:rsidRDefault="006020F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B74A7" w:rsidRPr="005B74A7" w:rsidTr="005B74A7">
        <w:tc>
          <w:tcPr>
            <w:tcW w:w="7668" w:type="dxa"/>
          </w:tcPr>
          <w:p w:rsidR="005B74A7" w:rsidRPr="005B74A7" w:rsidRDefault="005B74A7" w:rsidP="003D013E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="00FD6A24">
              <w:rPr>
                <w:rFonts w:ascii="Times New Roman" w:hAnsi="Times New Roman"/>
                <w:sz w:val="24"/>
                <w:szCs w:val="24"/>
              </w:rPr>
              <w:t>И  СОДЕРЖАНИЕ</w:t>
            </w:r>
            <w:r w:rsidR="003D0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1903" w:type="dxa"/>
            <w:hideMark/>
          </w:tcPr>
          <w:p w:rsidR="005B74A7" w:rsidRPr="005B74A7" w:rsidRDefault="006020F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B74A7" w:rsidRPr="005B74A7" w:rsidTr="005B74A7">
        <w:trPr>
          <w:trHeight w:val="670"/>
        </w:trPr>
        <w:tc>
          <w:tcPr>
            <w:tcW w:w="7668" w:type="dxa"/>
            <w:hideMark/>
          </w:tcPr>
          <w:p w:rsidR="005B74A7" w:rsidRPr="005B74A7" w:rsidRDefault="005B74A7" w:rsidP="005B74A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УСЛОВИЯ РЕАЛИЗАЦИИ </w:t>
            </w:r>
            <w:r w:rsidR="00920273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="003D0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1903" w:type="dxa"/>
            <w:hideMark/>
          </w:tcPr>
          <w:p w:rsidR="005B74A7" w:rsidRPr="005B74A7" w:rsidRDefault="005B74A7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74A7" w:rsidRPr="005B74A7" w:rsidTr="005B74A7">
        <w:tc>
          <w:tcPr>
            <w:tcW w:w="7668" w:type="dxa"/>
          </w:tcPr>
          <w:p w:rsidR="005B74A7" w:rsidRPr="005B74A7" w:rsidRDefault="005B74A7" w:rsidP="003D013E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hideMark/>
          </w:tcPr>
          <w:p w:rsidR="005B74A7" w:rsidRPr="005B74A7" w:rsidRDefault="005B74A7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013E" w:rsidRPr="00E01C39" w:rsidTr="003D013E">
        <w:tc>
          <w:tcPr>
            <w:tcW w:w="7668" w:type="dxa"/>
            <w:shd w:val="clear" w:color="auto" w:fill="auto"/>
          </w:tcPr>
          <w:p w:rsidR="003D013E" w:rsidRPr="003D013E" w:rsidRDefault="003D013E" w:rsidP="003D013E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proofErr w:type="gramStart"/>
            <w:r w:rsidRPr="003D013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D013E">
              <w:rPr>
                <w:rFonts w:ascii="Times New Roman" w:hAnsi="Times New Roman"/>
                <w:sz w:val="24"/>
                <w:szCs w:val="24"/>
              </w:rPr>
              <w:t xml:space="preserve"> УЧЕБНОЙ ДИСЦИПЛИНЫ В ЧАСТИ ДОСТИЖЕНИЯ ЛИЧНОСТНЫХ РЕЗУЛЬТАТОВ</w:t>
            </w:r>
          </w:p>
          <w:p w:rsidR="003D013E" w:rsidRPr="003D013E" w:rsidRDefault="003D013E" w:rsidP="003D013E">
            <w:pPr>
              <w:tabs>
                <w:tab w:val="num" w:pos="644"/>
              </w:tabs>
              <w:ind w:left="644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hideMark/>
          </w:tcPr>
          <w:p w:rsidR="003D013E" w:rsidRPr="003D013E" w:rsidRDefault="003D013E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D013E" w:rsidRPr="00E01C39" w:rsidTr="003D013E">
        <w:tc>
          <w:tcPr>
            <w:tcW w:w="7668" w:type="dxa"/>
            <w:shd w:val="clear" w:color="auto" w:fill="auto"/>
          </w:tcPr>
          <w:p w:rsidR="003D013E" w:rsidRPr="003D013E" w:rsidRDefault="003D013E" w:rsidP="003D01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3D013E" w:rsidRPr="003D013E" w:rsidRDefault="003D013E" w:rsidP="003D013E">
            <w:pPr>
              <w:tabs>
                <w:tab w:val="num" w:pos="644"/>
              </w:tabs>
              <w:ind w:left="644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hideMark/>
          </w:tcPr>
          <w:p w:rsidR="003D013E" w:rsidRPr="003D013E" w:rsidRDefault="003D013E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732E2" w:rsidRDefault="002732E2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6020F7" w:rsidRDefault="006020F7" w:rsidP="002732E2"/>
    <w:p w:rsidR="006020F7" w:rsidRDefault="006020F7" w:rsidP="002732E2"/>
    <w:p w:rsidR="005B74A7" w:rsidRDefault="005B74A7" w:rsidP="002732E2"/>
    <w:p w:rsidR="005B74A7" w:rsidRDefault="005B74A7" w:rsidP="002732E2"/>
    <w:p w:rsidR="005B74A7" w:rsidRDefault="005B74A7" w:rsidP="002732E2"/>
    <w:p w:rsidR="002732E2" w:rsidRDefault="002732E2" w:rsidP="002732E2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1. ПАСПОРТ  </w:t>
      </w:r>
      <w:r w:rsidR="00920273">
        <w:rPr>
          <w:rFonts w:ascii="Times New Roman" w:hAnsi="Times New Roman"/>
          <w:b/>
          <w:i/>
          <w:sz w:val="24"/>
          <w:szCs w:val="24"/>
        </w:rPr>
        <w:t>РАБОЧЕЙ</w:t>
      </w:r>
      <w:r w:rsidR="003D013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ПРОГРАММЫ УЧЕБНОЙ ДИСЦИПЛИНЫ</w:t>
      </w:r>
    </w:p>
    <w:p w:rsidR="002732E2" w:rsidRDefault="002732E2" w:rsidP="002732E2">
      <w:pPr>
        <w:numPr>
          <w:ilvl w:val="1"/>
          <w:numId w:val="1"/>
        </w:numPr>
        <w:spacing w:after="0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920273">
        <w:rPr>
          <w:rFonts w:ascii="Times New Roman" w:hAnsi="Times New Roman"/>
          <w:b/>
          <w:sz w:val="24"/>
          <w:szCs w:val="24"/>
        </w:rPr>
        <w:t xml:space="preserve">рабочей </w:t>
      </w:r>
      <w:r>
        <w:rPr>
          <w:rFonts w:ascii="Times New Roman" w:hAnsi="Times New Roman"/>
          <w:b/>
          <w:sz w:val="24"/>
          <w:szCs w:val="24"/>
        </w:rPr>
        <w:t>программы</w:t>
      </w:r>
    </w:p>
    <w:p w:rsidR="00235089" w:rsidRPr="00920273" w:rsidRDefault="00920273" w:rsidP="009202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0273">
        <w:rPr>
          <w:rFonts w:ascii="Times New Roman" w:hAnsi="Times New Roman"/>
          <w:sz w:val="24"/>
          <w:szCs w:val="24"/>
        </w:rPr>
        <w:t>Рабочая п</w:t>
      </w:r>
      <w:r w:rsidR="002732E2" w:rsidRPr="00920273">
        <w:rPr>
          <w:rFonts w:ascii="Times New Roman" w:hAnsi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Pr="00920273">
        <w:rPr>
          <w:rFonts w:ascii="Times New Roman" w:hAnsi="Times New Roman"/>
          <w:sz w:val="24"/>
          <w:szCs w:val="24"/>
        </w:rPr>
        <w:t>13.02.11 Техническая эксплуатация и обслуживание</w:t>
      </w:r>
      <w:r w:rsidR="006E1975">
        <w:rPr>
          <w:rFonts w:ascii="Times New Roman" w:hAnsi="Times New Roman"/>
          <w:sz w:val="24"/>
          <w:szCs w:val="24"/>
        </w:rPr>
        <w:t xml:space="preserve"> </w:t>
      </w:r>
      <w:r w:rsidRPr="00920273">
        <w:rPr>
          <w:rFonts w:ascii="Times New Roman" w:hAnsi="Times New Roman"/>
          <w:sz w:val="24"/>
          <w:szCs w:val="24"/>
        </w:rPr>
        <w:t>электрического и электромеханического оборудования (по отраслям)</w:t>
      </w:r>
      <w:r>
        <w:rPr>
          <w:rFonts w:ascii="Times New Roman" w:hAnsi="Times New Roman"/>
          <w:sz w:val="24"/>
          <w:szCs w:val="24"/>
        </w:rPr>
        <w:t>.</w:t>
      </w:r>
    </w:p>
    <w:p w:rsidR="002732E2" w:rsidRDefault="002732E2" w:rsidP="00920273">
      <w:pPr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F432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дисциплина ЕН.01 М</w:t>
      </w:r>
      <w:r>
        <w:rPr>
          <w:rFonts w:ascii="Times New Roman" w:hAnsi="Times New Roman"/>
        </w:rPr>
        <w:t>атематика</w:t>
      </w:r>
      <w:r>
        <w:rPr>
          <w:rFonts w:ascii="Times New Roman" w:hAnsi="Times New Roman"/>
          <w:sz w:val="24"/>
          <w:szCs w:val="24"/>
        </w:rPr>
        <w:t xml:space="preserve"> входит в математический и общий естественнонаучный цикл.</w:t>
      </w:r>
    </w:p>
    <w:p w:rsidR="002732E2" w:rsidRDefault="002732E2" w:rsidP="00F432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F4326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622"/>
        <w:gridCol w:w="4820"/>
      </w:tblGrid>
      <w:tr w:rsidR="003D013E" w:rsidRPr="00E01C39" w:rsidTr="00DA5A0E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Код 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ПК, </w:t>
            </w:r>
            <w:proofErr w:type="gramStart"/>
            <w:r w:rsidRPr="00FF1B02">
              <w:rPr>
                <w:rFonts w:ascii="Times New Roman" w:eastAsia="Times New Roman" w:hAnsi="Times New Roman"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szCs w:val="24"/>
                <w:lang w:eastAsia="ru-RU"/>
              </w:rPr>
              <w:t>, ЛР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3D013E" w:rsidRPr="00E01C39" w:rsidTr="00DA5A0E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1,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2,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3,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4,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5,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6,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7,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</w:t>
            </w:r>
            <w:proofErr w:type="gramEnd"/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9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ПК 1.1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ПК 1.2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ПК 1.3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ЛР 13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ЛР 15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3D013E">
            <w:pPr>
              <w:numPr>
                <w:ilvl w:val="0"/>
                <w:numId w:val="6"/>
              </w:numPr>
              <w:tabs>
                <w:tab w:val="clear" w:pos="851"/>
                <w:tab w:val="left" w:pos="1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прикладные задачи в области профессиональной деятельности.</w:t>
            </w:r>
          </w:p>
          <w:p w:rsidR="003D013E" w:rsidRPr="00E01C39" w:rsidRDefault="003D013E" w:rsidP="00DA5A0E">
            <w:pPr>
              <w:tabs>
                <w:tab w:val="num" w:pos="851"/>
              </w:tabs>
              <w:suppressAutoHyphens/>
              <w:spacing w:after="0" w:line="240" w:lineRule="auto"/>
              <w:ind w:hanging="851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математики в профессиональной деятельности и при освоении ППССЗ;</w:t>
            </w:r>
          </w:p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интегрального и дифференциального исчисления.</w:t>
            </w:r>
          </w:p>
        </w:tc>
      </w:tr>
    </w:tbl>
    <w:p w:rsidR="002732E2" w:rsidRDefault="002732E2" w:rsidP="002732E2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 Количество часов на освоение программы учебной дисциплины:</w:t>
      </w:r>
    </w:p>
    <w:p w:rsidR="00920273" w:rsidRDefault="00920273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="00252C81">
        <w:rPr>
          <w:rFonts w:ascii="Times New Roman" w:hAnsi="Times New Roman"/>
          <w:sz w:val="24"/>
          <w:szCs w:val="24"/>
        </w:rPr>
        <w:t>9</w:t>
      </w:r>
      <w:r w:rsidR="008D0FE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часа,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 xml:space="preserve">нагрузки студента во взаимодействии с преподавателем - </w:t>
      </w:r>
      <w:r w:rsidR="00252C81" w:rsidRPr="00FD6A24">
        <w:rPr>
          <w:rFonts w:ascii="Times New Roman" w:hAnsi="Times New Roman"/>
          <w:sz w:val="24"/>
          <w:szCs w:val="24"/>
        </w:rPr>
        <w:t>6</w:t>
      </w:r>
      <w:r w:rsidR="008D0FE9">
        <w:rPr>
          <w:rFonts w:ascii="Times New Roman" w:hAnsi="Times New Roman"/>
          <w:sz w:val="24"/>
          <w:szCs w:val="24"/>
        </w:rPr>
        <w:t>4</w:t>
      </w:r>
      <w:r w:rsidRPr="00FD6A24">
        <w:rPr>
          <w:rFonts w:ascii="Times New Roman" w:hAnsi="Times New Roman"/>
          <w:sz w:val="24"/>
          <w:szCs w:val="24"/>
        </w:rPr>
        <w:t xml:space="preserve"> часа, в том числе: 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теоретического обучения  – 4</w:t>
      </w:r>
      <w:r w:rsidR="008D0FE9">
        <w:rPr>
          <w:rFonts w:ascii="Times New Roman" w:hAnsi="Times New Roman"/>
          <w:sz w:val="24"/>
          <w:szCs w:val="24"/>
        </w:rPr>
        <w:t>4</w:t>
      </w:r>
      <w:r w:rsidRPr="00FD6A24">
        <w:rPr>
          <w:rFonts w:ascii="Times New Roman" w:hAnsi="Times New Roman"/>
          <w:sz w:val="24"/>
          <w:szCs w:val="24"/>
        </w:rPr>
        <w:t xml:space="preserve"> часа,</w:t>
      </w:r>
    </w:p>
    <w:p w:rsidR="009B426E" w:rsidRPr="00FD6A24" w:rsidRDefault="009B426E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426E">
        <w:rPr>
          <w:rFonts w:ascii="Times New Roman" w:hAnsi="Times New Roman"/>
          <w:sz w:val="24"/>
          <w:szCs w:val="24"/>
        </w:rPr>
        <w:t xml:space="preserve">практической подготовки – </w:t>
      </w:r>
      <w:r>
        <w:rPr>
          <w:rFonts w:ascii="Times New Roman" w:hAnsi="Times New Roman"/>
          <w:sz w:val="24"/>
          <w:szCs w:val="24"/>
        </w:rPr>
        <w:t>2</w:t>
      </w:r>
      <w:r w:rsidR="008D0FE9">
        <w:rPr>
          <w:rFonts w:ascii="Times New Roman" w:hAnsi="Times New Roman"/>
          <w:sz w:val="24"/>
          <w:szCs w:val="24"/>
        </w:rPr>
        <w:t>8</w:t>
      </w:r>
      <w:r w:rsidRPr="009B426E">
        <w:rPr>
          <w:rFonts w:ascii="Times New Roman" w:hAnsi="Times New Roman"/>
          <w:sz w:val="24"/>
          <w:szCs w:val="24"/>
        </w:rPr>
        <w:t xml:space="preserve"> часов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лабораторно-практических работ – 2</w:t>
      </w:r>
      <w:r w:rsidR="00FD6A24" w:rsidRPr="00FD6A24">
        <w:rPr>
          <w:rFonts w:ascii="Times New Roman" w:hAnsi="Times New Roman"/>
          <w:sz w:val="24"/>
          <w:szCs w:val="24"/>
        </w:rPr>
        <w:t>0</w:t>
      </w:r>
      <w:r w:rsidRPr="00FD6A24">
        <w:rPr>
          <w:rFonts w:ascii="Times New Roman" w:hAnsi="Times New Roman"/>
          <w:sz w:val="24"/>
          <w:szCs w:val="24"/>
        </w:rPr>
        <w:t xml:space="preserve"> часов; 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курсового проектирования – 0 часов,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 xml:space="preserve">экзамены и консультации – </w:t>
      </w:r>
      <w:r w:rsidR="009B426E">
        <w:rPr>
          <w:rFonts w:ascii="Times New Roman" w:hAnsi="Times New Roman"/>
          <w:sz w:val="24"/>
          <w:szCs w:val="24"/>
        </w:rPr>
        <w:t>12</w:t>
      </w:r>
      <w:r w:rsidRPr="00FD6A24">
        <w:rPr>
          <w:rFonts w:ascii="Times New Roman" w:hAnsi="Times New Roman"/>
          <w:sz w:val="24"/>
          <w:szCs w:val="24"/>
        </w:rPr>
        <w:t xml:space="preserve"> часов;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внеаудиторной самостоятельной работы – 1</w:t>
      </w:r>
      <w:r w:rsidR="008D0FE9">
        <w:rPr>
          <w:rFonts w:ascii="Times New Roman" w:hAnsi="Times New Roman"/>
          <w:sz w:val="24"/>
          <w:szCs w:val="24"/>
        </w:rPr>
        <w:t>6</w:t>
      </w:r>
      <w:r w:rsidRPr="00FD6A24">
        <w:rPr>
          <w:rFonts w:ascii="Times New Roman" w:hAnsi="Times New Roman"/>
          <w:sz w:val="24"/>
          <w:szCs w:val="24"/>
        </w:rPr>
        <w:t xml:space="preserve"> часов.</w:t>
      </w:r>
    </w:p>
    <w:p w:rsidR="002732E2" w:rsidRPr="00FD6A24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E61B1" w:rsidRDefault="000E61B1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E61B1" w:rsidRDefault="000E61B1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700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56"/>
        <w:gridCol w:w="1608"/>
      </w:tblGrid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9B426E" w:rsidP="008D0FE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  <w:r w:rsidR="008D0FE9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Pr="00FD6A24" w:rsidRDefault="002732E2" w:rsidP="008D0FE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A2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8D0FE9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8D0FE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8D0FE9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732E2" w:rsidTr="002732E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020F7" w:rsidTr="00DA5A0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0F7" w:rsidRDefault="006020F7" w:rsidP="00602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0F7" w:rsidRDefault="006020F7" w:rsidP="008D0FE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8D0FE9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8D0FE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8D0FE9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FD6A2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экзамена</w:t>
            </w:r>
          </w:p>
          <w:p w:rsidR="002107B7" w:rsidRDefault="009B426E" w:rsidP="002107B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ов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(консультации) + 6 часов (экзамен)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2E2" w:rsidRDefault="002732E2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2732E2" w:rsidRDefault="002732E2" w:rsidP="002732E2">
      <w:pPr>
        <w:rPr>
          <w:rFonts w:ascii="Times New Roman" w:hAnsi="Times New Roman"/>
          <w:b/>
          <w:i/>
          <w:sz w:val="24"/>
          <w:szCs w:val="24"/>
        </w:rPr>
      </w:pPr>
    </w:p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>
      <w:pPr>
        <w:sectPr w:rsidR="002732E2" w:rsidSect="00A00F44">
          <w:footerReference w:type="default" r:id="rId10"/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p w:rsidR="002732E2" w:rsidRPr="002732E2" w:rsidRDefault="002732E2" w:rsidP="002732E2">
      <w:pPr>
        <w:rPr>
          <w:rFonts w:ascii="Times New Roman" w:hAnsi="Times New Roman"/>
          <w:b/>
          <w:sz w:val="24"/>
          <w:szCs w:val="24"/>
        </w:rPr>
      </w:pPr>
      <w:r w:rsidRPr="002732E2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4984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4"/>
        <w:gridCol w:w="7055"/>
        <w:gridCol w:w="71"/>
        <w:gridCol w:w="32"/>
        <w:gridCol w:w="1224"/>
        <w:gridCol w:w="991"/>
        <w:gridCol w:w="1931"/>
        <w:gridCol w:w="1185"/>
      </w:tblGrid>
      <w:tr w:rsidR="00B14783" w:rsidRPr="002732E2" w:rsidTr="006020F7">
        <w:trPr>
          <w:trHeight w:val="2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B14783" w:rsidRPr="002732E2" w:rsidTr="006020F7">
        <w:trPr>
          <w:trHeight w:val="738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</w:t>
            </w:r>
            <w:proofErr w:type="gramStart"/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proofErr w:type="gramEnd"/>
            <w:r w:rsidRPr="002732E2">
              <w:rPr>
                <w:rFonts w:ascii="Times New Roman" w:hAnsi="Times New Roman"/>
                <w:b/>
                <w:bCs/>
              </w:rPr>
              <w:t>.</w:t>
            </w:r>
            <w:r w:rsidR="001673F0" w:rsidRPr="001673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Элементы математического анализа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738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0" w:rsidRPr="001673F0" w:rsidRDefault="002732E2" w:rsidP="00960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1.1 </w:t>
            </w:r>
            <w:r w:rsidR="001673F0">
              <w:rPr>
                <w:rFonts w:ascii="Times New Roman" w:eastAsia="Times New Roman" w:hAnsi="Times New Roman"/>
                <w:bCs/>
                <w:lang w:eastAsia="ru-RU"/>
              </w:rPr>
              <w:t xml:space="preserve">функция. Предел </w:t>
            </w:r>
            <w:r w:rsidR="001673F0" w:rsidRPr="001673F0">
              <w:rPr>
                <w:rFonts w:ascii="Times New Roman" w:eastAsia="Times New Roman" w:hAnsi="Times New Roman"/>
                <w:bCs/>
                <w:lang w:eastAsia="ru-RU"/>
              </w:rPr>
              <w:t>функци</w:t>
            </w:r>
            <w:r w:rsidR="001673F0">
              <w:rPr>
                <w:rFonts w:ascii="Times New Roman" w:eastAsia="Times New Roman" w:hAnsi="Times New Roman"/>
                <w:bCs/>
                <w:lang w:eastAsia="ru-RU"/>
              </w:rPr>
              <w:t>и.</w:t>
            </w:r>
          </w:p>
          <w:p w:rsidR="002732E2" w:rsidRPr="002732E2" w:rsidRDefault="001673F0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673F0">
              <w:rPr>
                <w:rFonts w:ascii="Times New Roman" w:eastAsia="Times New Roman" w:hAnsi="Times New Roman"/>
                <w:bCs/>
                <w:lang w:eastAsia="ru-RU"/>
              </w:rPr>
              <w:t>Непрерывность функции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6A71E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 w:rsidRPr="002732E2">
              <w:rPr>
                <w:rFonts w:ascii="Times New Roman" w:hAnsi="Times New Roman"/>
              </w:rPr>
              <w:t xml:space="preserve"> значение математики в профессиональной деятельности и при освоении ППССЗ;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="000E61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732E2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2732E2" w:rsidRPr="002732E2" w:rsidRDefault="006020F7" w:rsidP="006020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1673F0" w:rsidP="003F74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Pr="001673F0">
              <w:rPr>
                <w:rFonts w:ascii="Times New Roman" w:eastAsia="Times New Roman" w:hAnsi="Times New Roman"/>
                <w:bCs/>
                <w:lang w:eastAsia="ru-RU"/>
              </w:rPr>
              <w:t xml:space="preserve">оследовательности. Предел последовательности и  функции. Свойства пределов.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 xml:space="preserve">Свойства пределов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935E3D" w:rsidRDefault="00935E3D" w:rsidP="00960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Первый и второй з</w:t>
            </w: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>амечательные пределы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935E3D" w:rsidRDefault="00935E3D" w:rsidP="00960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>Раскрытие различных неопределённостей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Вычисление пределов.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D">
              <w:rPr>
                <w:rFonts w:ascii="Times New Roman" w:hAnsi="Times New Roman"/>
                <w:bCs/>
                <w:i/>
                <w:sz w:val="24"/>
                <w:szCs w:val="24"/>
              </w:rPr>
              <w:t>Выполнение расчетной работы по теме: «Вычисление пределов последовательностей и функций»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05B4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Дифференциальное исчисление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 одной переменной</w:t>
            </w: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8D0FE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8D0FE9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proofErr w:type="spellStart"/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Знать</w:t>
            </w:r>
            <w:proofErr w:type="gramStart"/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:</w:t>
            </w:r>
            <w:r w:rsidRPr="005A2DCC">
              <w:rPr>
                <w:rFonts w:ascii="Times New Roman" w:eastAsiaTheme="minorHAnsi" w:hAnsi="Times New Roman" w:cstheme="minorBidi"/>
              </w:rPr>
              <w:t>о</w:t>
            </w:r>
            <w:proofErr w:type="gramEnd"/>
            <w:r w:rsidRPr="005A2DCC">
              <w:rPr>
                <w:rFonts w:ascii="Times New Roman" w:eastAsiaTheme="minorHAnsi" w:hAnsi="Times New Roman" w:cstheme="minorBidi"/>
              </w:rPr>
              <w:t>сновы</w:t>
            </w:r>
            <w:proofErr w:type="spellEnd"/>
            <w:r w:rsidRPr="005A2DCC">
              <w:rPr>
                <w:rFonts w:ascii="Times New Roman" w:eastAsiaTheme="minorHAnsi" w:hAnsi="Times New Roman" w:cstheme="minorBidi"/>
              </w:rPr>
              <w:t xml:space="preserve">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Уметь</w:t>
            </w:r>
            <w:proofErr w:type="gram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5A2DCC">
              <w:rPr>
                <w:rFonts w:ascii="Times New Roman" w:hAnsi="Times New Roman"/>
              </w:rPr>
              <w:t>р</w:t>
            </w:r>
            <w:proofErr w:type="gramEnd"/>
            <w:r w:rsidRPr="005A2DCC">
              <w:rPr>
                <w:rFonts w:ascii="Times New Roman" w:hAnsi="Times New Roman"/>
              </w:rPr>
              <w:t>ешать</w:t>
            </w:r>
            <w:proofErr w:type="spellEnd"/>
            <w:r w:rsidRPr="005A2DCC">
              <w:rPr>
                <w:rFonts w:ascii="Times New Roman" w:hAnsi="Times New Roman"/>
              </w:rPr>
              <w:t xml:space="preserve"> прикладные задачи в области профессиональной деятельности;</w:t>
            </w:r>
          </w:p>
          <w:p w:rsidR="00E26628" w:rsidRPr="005A2DCC" w:rsidRDefault="006020F7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>роизводн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ая </w:t>
            </w:r>
            <w:proofErr w:type="spellStart"/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равила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формулы дифференцирования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схема исследования </w:t>
            </w:r>
            <w:r w:rsidRPr="00652359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Производные высших порядков. Дифференциал функции.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8D0FE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функций.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«Применение производной к исследованию функции»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05B4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235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.3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переменной</w:t>
            </w: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proofErr w:type="spellStart"/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Знать</w:t>
            </w:r>
            <w:proofErr w:type="gramStart"/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:</w:t>
            </w:r>
            <w:r w:rsidRPr="005A2DCC">
              <w:rPr>
                <w:rFonts w:ascii="Times New Roman" w:eastAsiaTheme="minorHAnsi" w:hAnsi="Times New Roman" w:cstheme="minorBidi"/>
              </w:rPr>
              <w:t>о</w:t>
            </w:r>
            <w:proofErr w:type="gramEnd"/>
            <w:r w:rsidRPr="005A2DCC">
              <w:rPr>
                <w:rFonts w:ascii="Times New Roman" w:eastAsiaTheme="minorHAnsi" w:hAnsi="Times New Roman" w:cstheme="minorBidi"/>
              </w:rPr>
              <w:t>сновы</w:t>
            </w:r>
            <w:proofErr w:type="spellEnd"/>
            <w:r w:rsidRPr="005A2DCC">
              <w:rPr>
                <w:rFonts w:ascii="Times New Roman" w:eastAsiaTheme="minorHAnsi" w:hAnsi="Times New Roman" w:cstheme="minorBidi"/>
              </w:rPr>
              <w:t xml:space="preserve">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</w:t>
            </w:r>
            <w:proofErr w:type="gram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5A2DCC">
              <w:rPr>
                <w:rFonts w:ascii="Times New Roman" w:hAnsi="Times New Roman"/>
              </w:rPr>
              <w:t>р</w:t>
            </w:r>
            <w:proofErr w:type="gramEnd"/>
            <w:r w:rsidRPr="005A2DCC">
              <w:rPr>
                <w:rFonts w:ascii="Times New Roman" w:hAnsi="Times New Roman"/>
              </w:rPr>
              <w:t>ешать</w:t>
            </w:r>
            <w:proofErr w:type="spellEnd"/>
            <w:r w:rsidRPr="005A2DCC">
              <w:rPr>
                <w:rFonts w:ascii="Times New Roman" w:hAnsi="Times New Roman"/>
              </w:rPr>
              <w:t xml:space="preserve"> прикладные задачи в области профессиональной деятельности;</w:t>
            </w:r>
          </w:p>
          <w:p w:rsidR="00E26628" w:rsidRPr="005A2DCC" w:rsidRDefault="006020F7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Неопределённый интеграл, его свойства.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833D5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Методы интегрирования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E833D5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3D5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Определённый </w:t>
            </w:r>
            <w:proofErr w:type="spellStart"/>
            <w:r w:rsidRPr="00E833D5">
              <w:rPr>
                <w:rFonts w:ascii="Times New Roman" w:hAnsi="Times New Roman"/>
                <w:bCs/>
                <w:sz w:val="24"/>
                <w:szCs w:val="24"/>
              </w:rPr>
              <w:t>интеграл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ормула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Ньютона-Лейбница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неопределённых интегралов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«Вычисление площадей плоских фигур»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4783" w:rsidRPr="005A2DCC" w:rsidTr="006020F7">
        <w:trPr>
          <w:trHeight w:val="381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235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.4 </w:t>
            </w:r>
            <w:r w:rsidRPr="005A2DCC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07" w:rsidRPr="00277007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Знать: </w:t>
            </w:r>
            <w:r w:rsidR="00277007" w:rsidRPr="00277007">
              <w:rPr>
                <w:rFonts w:ascii="Times New Roman" w:hAnsi="Times New Roman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</w:t>
            </w:r>
            <w:proofErr w:type="gram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5A2DCC">
              <w:rPr>
                <w:rFonts w:ascii="Times New Roman" w:hAnsi="Times New Roman"/>
              </w:rPr>
              <w:t>р</w:t>
            </w:r>
            <w:proofErr w:type="gramEnd"/>
            <w:r w:rsidRPr="005A2DCC">
              <w:rPr>
                <w:rFonts w:ascii="Times New Roman" w:hAnsi="Times New Roman"/>
              </w:rPr>
              <w:t>ешать</w:t>
            </w:r>
            <w:proofErr w:type="spellEnd"/>
            <w:r w:rsidRPr="005A2DCC">
              <w:rPr>
                <w:rFonts w:ascii="Times New Roman" w:hAnsi="Times New Roman"/>
              </w:rPr>
              <w:t xml:space="preserve"> прикладные задачи в области профессиональной </w:t>
            </w:r>
            <w:r w:rsidRPr="005A2DCC">
              <w:rPr>
                <w:rFonts w:ascii="Times New Roman" w:hAnsi="Times New Roman"/>
              </w:rPr>
              <w:lastRenderedPageBreak/>
              <w:t>деятельности;</w:t>
            </w:r>
          </w:p>
          <w:p w:rsidR="00E26628" w:rsidRPr="005A2DCC" w:rsidRDefault="006020F7" w:rsidP="006020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</w:rPr>
              <w:t>Дифференциальные уравнения</w:t>
            </w:r>
            <w:r w:rsidR="00E833D5">
              <w:rPr>
                <w:rFonts w:ascii="Times New Roman" w:hAnsi="Times New Roman"/>
                <w:bCs/>
                <w:sz w:val="24"/>
              </w:rPr>
              <w:t>. Общее</w:t>
            </w:r>
            <w:r w:rsidR="00BA5A70">
              <w:rPr>
                <w:rFonts w:ascii="Times New Roman" w:hAnsi="Times New Roman"/>
                <w:bCs/>
                <w:sz w:val="24"/>
              </w:rPr>
              <w:t xml:space="preserve"> и частное решения </w:t>
            </w:r>
            <w:r w:rsidR="009C75AB">
              <w:rPr>
                <w:rFonts w:ascii="Times New Roman" w:hAnsi="Times New Roman"/>
                <w:bCs/>
                <w:sz w:val="24"/>
              </w:rPr>
              <w:t>дифференциального уравнения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9C75AB" w:rsidP="000E61B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9C75AB">
              <w:rPr>
                <w:rFonts w:ascii="Times New Roman" w:hAnsi="Times New Roman"/>
                <w:bCs/>
                <w:sz w:val="24"/>
              </w:rPr>
              <w:t>Дифференциальные уравнения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0E61B1">
              <w:rPr>
                <w:rFonts w:ascii="Times New Roman" w:hAnsi="Times New Roman"/>
                <w:bCs/>
                <w:sz w:val="24"/>
              </w:rPr>
              <w:t>I</w:t>
            </w:r>
            <w:r>
              <w:rPr>
                <w:rFonts w:ascii="Times New Roman" w:hAnsi="Times New Roman"/>
                <w:bCs/>
                <w:sz w:val="24"/>
              </w:rPr>
              <w:t xml:space="preserve"> порядка с разделяющимися переменными.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9C75AB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9C75AB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0E61B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Дифференциальные уравнения </w:t>
            </w:r>
            <w:r w:rsidR="000E61B1">
              <w:rPr>
                <w:rFonts w:ascii="Times New Roman" w:hAnsi="Times New Roman"/>
                <w:bCs/>
                <w:sz w:val="24"/>
              </w:rPr>
              <w:t>II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порядка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0E61B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Дифференциальные уравнения </w:t>
            </w:r>
            <w:r w:rsidR="000E61B1">
              <w:rPr>
                <w:rFonts w:ascii="Times New Roman" w:hAnsi="Times New Roman"/>
                <w:bCs/>
                <w:sz w:val="24"/>
              </w:rPr>
              <w:t>II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77007">
              <w:rPr>
                <w:rFonts w:ascii="Times New Roman" w:hAnsi="Times New Roman"/>
                <w:bCs/>
                <w:sz w:val="24"/>
              </w:rPr>
              <w:t>порядка</w:t>
            </w:r>
            <w:r>
              <w:rPr>
                <w:rFonts w:ascii="Times New Roman" w:hAnsi="Times New Roman"/>
                <w:bCs/>
                <w:sz w:val="24"/>
              </w:rPr>
              <w:t xml:space="preserve"> с постоянными </w:t>
            </w:r>
            <w:r>
              <w:rPr>
                <w:rFonts w:ascii="Times New Roman" w:hAnsi="Times New Roman"/>
                <w:bCs/>
                <w:sz w:val="24"/>
              </w:rPr>
              <w:lastRenderedPageBreak/>
              <w:t>коэффициентами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E833D5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0E6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</w:rPr>
              <w:t>Решение дифференциальных уравнений</w:t>
            </w:r>
            <w:r w:rsidR="000E61B1">
              <w:rPr>
                <w:rFonts w:ascii="Times New Roman" w:hAnsi="Times New Roman"/>
                <w:bCs/>
                <w:sz w:val="24"/>
              </w:rPr>
              <w:t xml:space="preserve"> I</w:t>
            </w:r>
            <w:r w:rsidR="00277007" w:rsidRPr="00277007">
              <w:rPr>
                <w:rFonts w:ascii="Times New Roman" w:hAnsi="Times New Roman"/>
                <w:bCs/>
                <w:sz w:val="24"/>
              </w:rPr>
              <w:t xml:space="preserve"> порядка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07" w:rsidRPr="005A2DCC" w:rsidRDefault="00277007" w:rsidP="000E61B1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bCs/>
                <w:sz w:val="24"/>
              </w:rPr>
              <w:t>д</w:t>
            </w:r>
            <w:r w:rsidRPr="00277007">
              <w:rPr>
                <w:rFonts w:ascii="Times New Roman" w:hAnsi="Times New Roman"/>
                <w:bCs/>
                <w:sz w:val="24"/>
              </w:rPr>
              <w:t>ифференциальны</w:t>
            </w:r>
            <w:r>
              <w:rPr>
                <w:rFonts w:ascii="Times New Roman" w:hAnsi="Times New Roman"/>
                <w:bCs/>
                <w:sz w:val="24"/>
              </w:rPr>
              <w:t>х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уравнени</w:t>
            </w:r>
            <w:r>
              <w:rPr>
                <w:rFonts w:ascii="Times New Roman" w:hAnsi="Times New Roman"/>
                <w:bCs/>
                <w:sz w:val="24"/>
              </w:rPr>
              <w:t>й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0E61B1">
              <w:rPr>
                <w:rFonts w:ascii="Times New Roman" w:hAnsi="Times New Roman"/>
                <w:bCs/>
                <w:sz w:val="24"/>
              </w:rPr>
              <w:t>II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порядка с постоянными коэффициентами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дифференциальных уравнений»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5B4" w:rsidRDefault="001A05B4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F10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1A05B4" w:rsidRPr="00960F10" w:rsidRDefault="001A05B4" w:rsidP="001A05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F10">
              <w:rPr>
                <w:rFonts w:ascii="Times New Roman" w:hAnsi="Times New Roman"/>
                <w:bCs/>
                <w:sz w:val="24"/>
                <w:szCs w:val="24"/>
              </w:rPr>
              <w:t>Комплексные числа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B4" w:rsidRPr="005A2DCC" w:rsidRDefault="001A05B4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B4" w:rsidRPr="005A2DCC" w:rsidRDefault="001A05B4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5B4" w:rsidRPr="005A2DCC" w:rsidRDefault="001A05B4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proofErr w:type="gramStart"/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сновы</w:t>
            </w:r>
            <w:proofErr w:type="spellEnd"/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 xml:space="preserve"> интегрального и дифференциального исчисления.</w:t>
            </w:r>
          </w:p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</w:t>
            </w:r>
            <w:proofErr w:type="gramStart"/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ешать</w:t>
            </w:r>
            <w:proofErr w:type="spellEnd"/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 xml:space="preserve"> прикладные задачи в области профессиональной деятельности;</w:t>
            </w:r>
          </w:p>
          <w:p w:rsidR="001A05B4" w:rsidRPr="00B14783" w:rsidRDefault="006020F7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3F74E6" w:rsidRPr="005A2DCC" w:rsidTr="006020F7">
        <w:trPr>
          <w:trHeight w:val="276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Комплексные числа. Операции над комплексными числами в алгебраической форме.</w:t>
            </w:r>
          </w:p>
        </w:tc>
        <w:tc>
          <w:tcPr>
            <w:tcW w:w="4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76"/>
        </w:trPr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563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Тригонометрическая и показательная формы комплексного числа. Квадратные уравнения с отрицательным дискриминантом.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сными числами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показательной и тригонометрической форме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81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1A05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3F74E6" w:rsidRPr="001A05B4" w:rsidRDefault="003F74E6" w:rsidP="001A05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«Изображение комплексных чисел на координатной плоскости»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8D0FE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F4EC6" w:rsidRPr="005A2DCC" w:rsidTr="006020F7">
        <w:trPr>
          <w:trHeight w:val="2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BF4EC6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BF4EC6" w:rsidRPr="00BF4EC6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Линейная алгебра</w:t>
            </w:r>
          </w:p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5A2DCC" w:rsidRDefault="00BF4EC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61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61B1" w:rsidRPr="00110284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Определители и матрицы.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2732E2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2732E2">
              <w:rPr>
                <w:rFonts w:ascii="Times New Roman" w:hAnsi="Times New Roman"/>
              </w:rPr>
              <w:t xml:space="preserve"> значение математики в профессиональной деятельности и при освоении ППССЗ;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eastAsiaTheme="minorHAnsi" w:hAnsi="Times New Roman" w:cstheme="minorBidi"/>
              </w:rPr>
            </w:pPr>
            <w:r w:rsidRPr="002732E2">
              <w:rPr>
                <w:rFonts w:ascii="Times New Roman" w:hAnsi="Times New Roman"/>
              </w:rPr>
              <w:lastRenderedPageBreak/>
              <w:t xml:space="preserve">- основные математические методы решения прикладных задач в области профессиональной 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деятельности;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eastAsiaTheme="minorHAnsi" w:hAnsi="Times New Roman" w:cstheme="minorBidi"/>
              </w:rPr>
            </w:pPr>
            <w:r w:rsidRPr="002732E2">
              <w:rPr>
                <w:rFonts w:ascii="Times New Roman" w:hAnsi="Times New Roman"/>
              </w:rPr>
              <w:t>основные понятия и методы математического анализа,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</w:t>
            </w:r>
            <w:proofErr w:type="gramStart"/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2732E2">
              <w:rPr>
                <w:rFonts w:ascii="Times New Roman" w:hAnsi="Times New Roman"/>
              </w:rPr>
              <w:t>р</w:t>
            </w:r>
            <w:proofErr w:type="gramEnd"/>
            <w:r w:rsidRPr="002732E2">
              <w:rPr>
                <w:rFonts w:ascii="Times New Roman" w:hAnsi="Times New Roman"/>
              </w:rPr>
              <w:t>ешать</w:t>
            </w:r>
            <w:proofErr w:type="spellEnd"/>
            <w:r w:rsidRPr="002732E2">
              <w:rPr>
                <w:rFonts w:ascii="Times New Roman" w:hAnsi="Times New Roman"/>
              </w:rPr>
              <w:t xml:space="preserve"> прикладные задачи в области профессиональной деятельности;</w:t>
            </w:r>
          </w:p>
          <w:p w:rsidR="000E61B1" w:rsidRPr="002732E2" w:rsidRDefault="006020F7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eastAsiaTheme="minorHAnsi" w:hAnsi="Times New Roman" w:cstheme="minorBidi"/>
              </w:rPr>
            </w:pPr>
          </w:p>
        </w:tc>
      </w:tr>
      <w:tr w:rsidR="000E61B1" w:rsidRPr="002732E2" w:rsidTr="006020F7">
        <w:trPr>
          <w:trHeight w:val="28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EA723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Матрица. Решение уравнений по формулам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34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EA723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ешения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методом Гаусса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36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75230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Решения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матричным способом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75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5A2DCC" w:rsidRDefault="000E61B1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25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5A2DCC" w:rsidRDefault="000E61B1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303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75230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различными методами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22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1C3AB7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0E61B1" w:rsidRPr="002732E2" w:rsidTr="006020F7">
        <w:trPr>
          <w:trHeight w:val="3827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1C3AB7" w:rsidRDefault="000E61B1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0E61B1" w:rsidRPr="001C3AB7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систем линейных уравнений различными методами»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A2DCC" w:rsidRPr="005A2DCC" w:rsidRDefault="005A2DCC" w:rsidP="005A2DCC">
            <w:pPr>
              <w:spacing w:after="0" w:line="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="00BF4EC6"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теории вероятностей и математической статистики</w:t>
            </w: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2522D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5A2DCC" w:rsidP="00A1375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="00BF4EC6" w:rsidRPr="00BF4EC6">
              <w:rPr>
                <w:rFonts w:ascii="Times New Roman" w:hAnsi="Times New Roman"/>
                <w:bCs/>
                <w:sz w:val="24"/>
                <w:szCs w:val="24"/>
              </w:rPr>
              <w:t>Элементы теории вероятностей</w:t>
            </w:r>
          </w:p>
          <w:p w:rsidR="005A2DCC" w:rsidRPr="005A2DCC" w:rsidRDefault="005A2DCC" w:rsidP="005A2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953D73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Знать: </w:t>
            </w:r>
            <w:r w:rsidRPr="005A2DCC">
              <w:rPr>
                <w:rFonts w:ascii="Times New Roman" w:hAnsi="Times New Roman"/>
              </w:rPr>
              <w:t>значение математики в профессиональной деятельности и при освоении ППССЗ;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</w:rPr>
              <w:t xml:space="preserve">- основные математические методы решения прикладных задач в области </w:t>
            </w:r>
            <w:r w:rsidRPr="005A2DCC">
              <w:rPr>
                <w:rFonts w:ascii="Times New Roman" w:hAnsi="Times New Roman"/>
              </w:rPr>
              <w:lastRenderedPageBreak/>
              <w:t>профессиональной деятельности;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</w:t>
            </w:r>
            <w:proofErr w:type="gramStart"/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5A2DCC">
              <w:rPr>
                <w:rFonts w:ascii="Times New Roman" w:hAnsi="Times New Roman"/>
              </w:rPr>
              <w:t>р</w:t>
            </w:r>
            <w:proofErr w:type="gramEnd"/>
            <w:r w:rsidRPr="005A2DCC">
              <w:rPr>
                <w:rFonts w:ascii="Times New Roman" w:hAnsi="Times New Roman"/>
              </w:rPr>
              <w:t>ешать</w:t>
            </w:r>
            <w:proofErr w:type="spellEnd"/>
            <w:r w:rsidRPr="005A2DCC">
              <w:rPr>
                <w:rFonts w:ascii="Times New Roman" w:hAnsi="Times New Roman"/>
              </w:rPr>
              <w:t xml:space="preserve"> прикладные задачи в области профессиональной деятельности;</w:t>
            </w:r>
          </w:p>
          <w:p w:rsidR="005A2DCC" w:rsidRPr="005A2DCC" w:rsidRDefault="006020F7" w:rsidP="005A2DC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14076" w:rsidRPr="005A2DCC" w:rsidRDefault="00614076" w:rsidP="003B759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A2DCC">
              <w:rPr>
                <w:rFonts w:ascii="Times New Roman" w:eastAsia="Times New Roman" w:hAnsi="Times New Roman"/>
                <w:bCs/>
                <w:lang w:eastAsia="ru-RU"/>
              </w:rPr>
              <w:t xml:space="preserve">Определения вероятности.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Случайная дискретная величина. Дисперсия дискретной случайной величины.</w:t>
            </w:r>
          </w:p>
          <w:p w:rsidR="00614076" w:rsidRPr="005A2DCC" w:rsidRDefault="00614076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22D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953D73" w:rsidP="00A1375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Понятие о законах больших чисел. Понятие об основных задачах математической статистики.</w:t>
            </w:r>
          </w:p>
        </w:tc>
        <w:tc>
          <w:tcPr>
            <w:tcW w:w="4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953D73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56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0902C6" w:rsidP="000902C6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Решение задач на нахождение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56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56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A13759" w:rsidRPr="005A2DCC" w:rsidRDefault="00A13759" w:rsidP="00953D7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</w:t>
            </w:r>
            <w:r w:rsidR="00953D73">
              <w:rPr>
                <w:rFonts w:ascii="Times New Roman" w:hAnsi="Times New Roman"/>
                <w:bCs/>
                <w:sz w:val="24"/>
                <w:szCs w:val="24"/>
              </w:rPr>
              <w:t>ение расчетной работы по теме «Решение профессиональных задач на вычисление вероятностей случайных событий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8D0FE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7591" w:rsidRPr="005A2DCC" w:rsidTr="006020F7">
        <w:trPr>
          <w:trHeight w:val="113"/>
        </w:trPr>
        <w:tc>
          <w:tcPr>
            <w:tcW w:w="39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91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="00F55B2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онсультац</w:t>
            </w:r>
            <w:r w:rsidR="009B426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91" w:rsidRPr="00FD6A24" w:rsidRDefault="009B426E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91" w:rsidRPr="005A2DCC" w:rsidRDefault="003B7591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A24" w:rsidRPr="005A2DCC" w:rsidTr="006020F7">
        <w:trPr>
          <w:trHeight w:val="113"/>
        </w:trPr>
        <w:tc>
          <w:tcPr>
            <w:tcW w:w="39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24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A24" w:rsidRPr="00FD6A24" w:rsidRDefault="00FD6A24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A2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24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A24" w:rsidRPr="005A2DCC" w:rsidTr="006020F7">
        <w:trPr>
          <w:trHeight w:val="113"/>
        </w:trPr>
        <w:tc>
          <w:tcPr>
            <w:tcW w:w="39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24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A24" w:rsidRPr="00FD6A24" w:rsidRDefault="009B426E" w:rsidP="008D0F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</w:t>
            </w:r>
            <w:r w:rsidR="008D0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24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A2DCC" w:rsidRDefault="005A2DCC" w:rsidP="005A2DCC">
      <w:pPr>
        <w:spacing w:after="0"/>
        <w:rPr>
          <w:rFonts w:ascii="Times New Roman" w:hAnsi="Times New Roman"/>
          <w:i/>
          <w:sz w:val="24"/>
          <w:szCs w:val="24"/>
        </w:rPr>
        <w:sectPr w:rsidR="005A2DCC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5A2DCC" w:rsidRDefault="005A2DCC" w:rsidP="005A2DC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E0C7A">
        <w:rPr>
          <w:rFonts w:ascii="Times New Roman" w:hAnsi="Times New Roman"/>
          <w:b/>
          <w:i/>
          <w:sz w:val="28"/>
          <w:szCs w:val="28"/>
        </w:rPr>
        <w:lastRenderedPageBreak/>
        <w:t xml:space="preserve">3. УСЛОВИЯ РЕАЛИЗАЦИИ </w:t>
      </w:r>
      <w:r w:rsidR="009B426E">
        <w:rPr>
          <w:rFonts w:ascii="Times New Roman" w:hAnsi="Times New Roman"/>
          <w:b/>
          <w:i/>
          <w:sz w:val="28"/>
          <w:szCs w:val="28"/>
        </w:rPr>
        <w:t xml:space="preserve">РАБОЧЕЙ </w:t>
      </w:r>
      <w:r w:rsidRPr="00EE0C7A">
        <w:rPr>
          <w:rFonts w:ascii="Times New Roman" w:hAnsi="Times New Roman"/>
          <w:b/>
          <w:i/>
          <w:sz w:val="28"/>
          <w:szCs w:val="28"/>
        </w:rPr>
        <w:t xml:space="preserve">ПРОГРАММЫ </w:t>
      </w:r>
    </w:p>
    <w:p w:rsidR="00EE0C7A" w:rsidRPr="00EE0C7A" w:rsidRDefault="00EE0C7A" w:rsidP="005A2DC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E0C7A"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E0C7A">
        <w:rPr>
          <w:rFonts w:ascii="Times New Roman" w:hAnsi="Times New Roman"/>
          <w:bCs/>
          <w:color w:val="000000"/>
          <w:sz w:val="28"/>
          <w:szCs w:val="28"/>
        </w:rPr>
        <w:t xml:space="preserve">Для реализации </w:t>
      </w:r>
      <w:r w:rsidR="009B426E">
        <w:rPr>
          <w:rFonts w:ascii="Times New Roman" w:hAnsi="Times New Roman"/>
          <w:bCs/>
          <w:color w:val="000000"/>
          <w:sz w:val="28"/>
          <w:szCs w:val="28"/>
        </w:rPr>
        <w:t xml:space="preserve">рабочей </w:t>
      </w:r>
      <w:r w:rsidRPr="00EE0C7A">
        <w:rPr>
          <w:rFonts w:ascii="Times New Roman" w:hAnsi="Times New Roman"/>
          <w:bCs/>
          <w:color w:val="000000"/>
          <w:sz w:val="28"/>
          <w:szCs w:val="28"/>
        </w:rPr>
        <w:t>программы учебной дисциплины колледж располагает кабинетом математики.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E0C7A">
        <w:rPr>
          <w:rFonts w:ascii="Times New Roman" w:hAnsi="Times New Roman"/>
          <w:bCs/>
          <w:color w:val="000000"/>
          <w:sz w:val="28"/>
          <w:szCs w:val="28"/>
        </w:rPr>
        <w:t xml:space="preserve">Оборудование учебного кабинета: 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 xml:space="preserve">посадочные места по количеству </w:t>
      </w:r>
      <w:proofErr w:type="gramStart"/>
      <w:r w:rsidRPr="00EE0C7A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EE0C7A">
        <w:rPr>
          <w:rFonts w:ascii="Times New Roman" w:eastAsia="Times New Roman" w:hAnsi="Times New Roman"/>
          <w:sz w:val="28"/>
          <w:szCs w:val="28"/>
        </w:rPr>
        <w:t xml:space="preserve"> (парты, стулья);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рабочее место преподавателя (стол, стул);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мультимедийное оборудование (мобильное)</w:t>
      </w:r>
      <w:r w:rsidRPr="00EE0C7A">
        <w:rPr>
          <w:rFonts w:ascii="Times New Roman" w:eastAsia="Times New Roman" w:hAnsi="Times New Roman"/>
          <w:sz w:val="28"/>
          <w:szCs w:val="28"/>
        </w:rPr>
        <w:t xml:space="preserve"> с лицензионным программным обеспечением;</w:t>
      </w:r>
    </w:p>
    <w:p w:rsidR="005A2DCC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экран.</w:t>
      </w:r>
    </w:p>
    <w:p w:rsidR="00EE0C7A" w:rsidRPr="00EE0C7A" w:rsidRDefault="00EE0C7A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EE0C7A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EE0C7A">
        <w:rPr>
          <w:rFonts w:ascii="Times New Roman" w:hAnsi="Times New Roman"/>
          <w:b/>
          <w:bCs/>
          <w:i/>
          <w:sz w:val="28"/>
          <w:szCs w:val="28"/>
        </w:rPr>
        <w:t>Перечень  учебных изданий, Интернет-ресурсов, дополнительной литературы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0C7A">
        <w:rPr>
          <w:rFonts w:ascii="Times New Roman" w:hAnsi="Times New Roman"/>
          <w:sz w:val="28"/>
          <w:szCs w:val="28"/>
        </w:rPr>
        <w:t>Пехлецкий</w:t>
      </w:r>
      <w:proofErr w:type="spellEnd"/>
      <w:r w:rsidRPr="00EE0C7A">
        <w:rPr>
          <w:rFonts w:ascii="Times New Roman" w:hAnsi="Times New Roman"/>
          <w:sz w:val="28"/>
          <w:szCs w:val="28"/>
        </w:rPr>
        <w:t xml:space="preserve"> И.Д. Математика 201</w:t>
      </w:r>
      <w:r w:rsidR="003470BC" w:rsidRPr="00EE0C7A">
        <w:rPr>
          <w:rFonts w:ascii="Times New Roman" w:hAnsi="Times New Roman"/>
          <w:sz w:val="28"/>
          <w:szCs w:val="28"/>
        </w:rPr>
        <w:t>8</w:t>
      </w:r>
      <w:r w:rsidRPr="00EE0C7A">
        <w:rPr>
          <w:rFonts w:ascii="Times New Roman" w:hAnsi="Times New Roman"/>
          <w:sz w:val="28"/>
          <w:szCs w:val="28"/>
        </w:rPr>
        <w:t xml:space="preserve"> ОИЦ «Академия».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Григорьев В.П., Сабурова Т.Н., Сборник задач по высшей математике, ОИЦ «Академия» 2014.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>Интернет - ресурсы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Электронно-библиотечная система ZNANIUM.COM Режим доступа: http://www.znanium.com/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 xml:space="preserve">Электронно-библиотечная система "ЮРАЙТ" Режим доступа http://www. </w:t>
      </w:r>
      <w:proofErr w:type="spellStart"/>
      <w:r w:rsidRPr="00EE0C7A">
        <w:rPr>
          <w:rFonts w:ascii="Times New Roman" w:eastAsia="Times New Roman" w:hAnsi="Times New Roman"/>
          <w:sz w:val="28"/>
          <w:szCs w:val="28"/>
        </w:rPr>
        <w:t>biblio-online</w:t>
      </w:r>
      <w:proofErr w:type="spellEnd"/>
      <w:r w:rsidRPr="00EE0C7A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EE0C7A">
        <w:rPr>
          <w:rFonts w:ascii="Times New Roman" w:eastAsia="Times New Roman" w:hAnsi="Times New Roman"/>
          <w:sz w:val="28"/>
          <w:szCs w:val="28"/>
        </w:rPr>
        <w:t>ru</w:t>
      </w:r>
      <w:proofErr w:type="spellEnd"/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gramStart"/>
      <w:r w:rsidRPr="00EE0C7A">
        <w:rPr>
          <w:rFonts w:ascii="Times New Roman" w:eastAsia="Times New Roman" w:hAnsi="Times New Roman"/>
          <w:sz w:val="28"/>
          <w:szCs w:val="28"/>
        </w:rPr>
        <w:t>Единая</w:t>
      </w:r>
      <w:proofErr w:type="gramEnd"/>
      <w:r w:rsidRPr="00EE0C7A">
        <w:rPr>
          <w:rFonts w:ascii="Times New Roman" w:eastAsia="Times New Roman" w:hAnsi="Times New Roman"/>
          <w:sz w:val="28"/>
          <w:szCs w:val="28"/>
        </w:rPr>
        <w:t xml:space="preserve"> коллекции цифровых образовательных ресурсов. </w:t>
      </w:r>
      <w:proofErr w:type="spellStart"/>
      <w:r w:rsidRPr="00EE0C7A">
        <w:rPr>
          <w:rFonts w:ascii="Times New Roman" w:eastAsia="Times New Roman" w:hAnsi="Times New Roman"/>
          <w:sz w:val="28"/>
          <w:szCs w:val="28"/>
        </w:rPr>
        <w:t>Режимдоступа</w:t>
      </w:r>
      <w:proofErr w:type="spellEnd"/>
      <w:r w:rsidRPr="00EE0C7A">
        <w:rPr>
          <w:rFonts w:ascii="Times New Roman" w:eastAsia="Times New Roman" w:hAnsi="Times New Roman"/>
          <w:sz w:val="28"/>
          <w:szCs w:val="28"/>
          <w:lang w:val="en-US"/>
        </w:rPr>
        <w:t xml:space="preserve">: http:// www. school-collection. </w:t>
      </w:r>
      <w:proofErr w:type="spellStart"/>
      <w:r w:rsidRPr="00EE0C7A">
        <w:rPr>
          <w:rFonts w:ascii="Times New Roman" w:eastAsia="Times New Roman" w:hAnsi="Times New Roman"/>
          <w:sz w:val="28"/>
          <w:szCs w:val="28"/>
          <w:lang w:val="en-US"/>
        </w:rPr>
        <w:t>edu</w:t>
      </w:r>
      <w:proofErr w:type="spellEnd"/>
      <w:r w:rsidRPr="00EE0C7A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EE0C7A">
        <w:rPr>
          <w:rFonts w:ascii="Times New Roman" w:eastAsia="Times New Roman" w:hAnsi="Times New Roman"/>
          <w:sz w:val="28"/>
          <w:szCs w:val="28"/>
          <w:lang w:val="en-US"/>
        </w:rPr>
        <w:t>ru</w:t>
      </w:r>
      <w:proofErr w:type="spellEnd"/>
      <w:r w:rsidRPr="00EE0C7A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EE0C7A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5A2DCC" w:rsidRPr="00EE0C7A" w:rsidRDefault="005A2DCC" w:rsidP="005A2DC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0C7A">
        <w:rPr>
          <w:rFonts w:ascii="Times New Roman" w:hAnsi="Times New Roman"/>
          <w:bCs/>
          <w:sz w:val="28"/>
          <w:szCs w:val="28"/>
        </w:rPr>
        <w:t xml:space="preserve">Изучение учебной дисциплины проводится на втором курсе и завершается </w:t>
      </w:r>
      <w:r w:rsidR="006020F7">
        <w:rPr>
          <w:rFonts w:ascii="Times New Roman" w:hAnsi="Times New Roman"/>
          <w:bCs/>
          <w:sz w:val="28"/>
          <w:szCs w:val="28"/>
        </w:rPr>
        <w:t>экзаменом</w:t>
      </w:r>
      <w:r w:rsidRPr="00EE0C7A">
        <w:rPr>
          <w:rFonts w:ascii="Times New Roman" w:hAnsi="Times New Roman"/>
          <w:bCs/>
          <w:sz w:val="28"/>
          <w:szCs w:val="28"/>
        </w:rPr>
        <w:t>.</w:t>
      </w:r>
    </w:p>
    <w:p w:rsidR="005A2DCC" w:rsidRPr="00EE0C7A" w:rsidRDefault="005A2DCC" w:rsidP="005A2DCC">
      <w:pPr>
        <w:spacing w:after="0"/>
        <w:ind w:firstLine="709"/>
        <w:jc w:val="both"/>
        <w:rPr>
          <w:bCs/>
          <w:sz w:val="28"/>
          <w:szCs w:val="28"/>
        </w:rPr>
      </w:pPr>
      <w:r w:rsidRPr="00EE0C7A">
        <w:rPr>
          <w:rFonts w:ascii="Times New Roman" w:hAnsi="Times New Roman"/>
          <w:bCs/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A134E9" w:rsidRDefault="005A2DCC" w:rsidP="00A134E9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="00A134E9">
        <w:rPr>
          <w:rFonts w:ascii="Times New Roman" w:hAnsi="Times New Roman"/>
          <w:b/>
          <w:i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489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4522"/>
        <w:gridCol w:w="2268"/>
      </w:tblGrid>
      <w:tr w:rsidR="00A134E9" w:rsidTr="00BD3E6E">
        <w:trPr>
          <w:trHeight w:val="518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134E9" w:rsidTr="00EE0C7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значение математики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профессиональной деятель-</w:t>
            </w:r>
            <w:proofErr w:type="spellStart"/>
            <w:r>
              <w:rPr>
                <w:rFonts w:ascii="Times New Roman" w:hAnsi="Times New Roman"/>
              </w:rPr>
              <w:t>ности</w:t>
            </w:r>
            <w:proofErr w:type="spellEnd"/>
            <w:r>
              <w:rPr>
                <w:rFonts w:ascii="Times New Roman" w:hAnsi="Times New Roman"/>
              </w:rPr>
              <w:t xml:space="preserve"> и при освоении ППССЗ;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математичес</w:t>
            </w:r>
            <w:proofErr w:type="spellEnd"/>
            <w:r>
              <w:rPr>
                <w:rFonts w:ascii="Times New Roman" w:hAnsi="Times New Roman"/>
              </w:rPr>
              <w:t>-кие</w:t>
            </w:r>
            <w:proofErr w:type="gramEnd"/>
            <w:r>
              <w:rPr>
                <w:rFonts w:ascii="Times New Roman" w:hAnsi="Times New Roman"/>
              </w:rPr>
              <w:t xml:space="preserve"> методы решения прикладных задач в области профессиональной деятельности;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основные понятия и методы математического анализа, дискретной математики, линейной алгебры, теории </w:t>
            </w:r>
            <w:proofErr w:type="gramStart"/>
            <w:r>
              <w:rPr>
                <w:rFonts w:ascii="Times New Roman" w:hAnsi="Times New Roman"/>
              </w:rPr>
              <w:t>комплекс-</w:t>
            </w:r>
            <w:proofErr w:type="spellStart"/>
            <w:r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чисел, теории </w:t>
            </w:r>
            <w:proofErr w:type="spellStart"/>
            <w:r>
              <w:rPr>
                <w:rFonts w:ascii="Times New Roman" w:hAnsi="Times New Roman"/>
              </w:rPr>
              <w:t>вероят-ностей</w:t>
            </w:r>
            <w:proofErr w:type="spellEnd"/>
            <w:r>
              <w:rPr>
                <w:rFonts w:ascii="Times New Roman" w:hAnsi="Times New Roman"/>
              </w:rPr>
              <w:t xml:space="preserve"> и математической статистики;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основы </w:t>
            </w:r>
            <w:proofErr w:type="gramStart"/>
            <w:r>
              <w:rPr>
                <w:rFonts w:ascii="Times New Roman" w:hAnsi="Times New Roman"/>
              </w:rPr>
              <w:t>интегрального</w:t>
            </w:r>
            <w:proofErr w:type="gramEnd"/>
            <w:r>
              <w:rPr>
                <w:rFonts w:ascii="Times New Roman" w:hAnsi="Times New Roman"/>
              </w:rPr>
              <w:t xml:space="preserve"> и дифференциального </w:t>
            </w:r>
            <w:proofErr w:type="spellStart"/>
            <w:r>
              <w:rPr>
                <w:rFonts w:ascii="Times New Roman" w:hAnsi="Times New Roman"/>
              </w:rPr>
              <w:t>исчис-ления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Тестирование: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«5» - 90 – 100% правильных ответов,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«4» - 80-89% правильных ответов, 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«3» - 70-80% правильных ответов, </w:t>
            </w: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Устный опрос:</w:t>
            </w:r>
          </w:p>
          <w:p w:rsidR="00A134E9" w:rsidRDefault="00A134E9">
            <w:pPr>
              <w:pStyle w:val="a7"/>
              <w:widowControl w:val="0"/>
              <w:tabs>
                <w:tab w:val="left" w:pos="1055"/>
              </w:tabs>
              <w:suppressAutoHyphens/>
              <w:spacing w:line="256" w:lineRule="auto"/>
              <w:ind w:right="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«5» - ответ полный, правильный, понимание материала глубокое;</w:t>
            </w:r>
          </w:p>
          <w:p w:rsidR="00A134E9" w:rsidRDefault="00A134E9">
            <w:pPr>
              <w:pStyle w:val="a7"/>
              <w:widowControl w:val="0"/>
              <w:tabs>
                <w:tab w:val="left" w:pos="1062"/>
              </w:tabs>
              <w:suppressAutoHyphens/>
              <w:spacing w:line="256" w:lineRule="auto"/>
              <w:ind w:right="20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A134E9" w:rsidRDefault="00A134E9">
            <w:pPr>
              <w:pStyle w:val="a7"/>
              <w:widowControl w:val="0"/>
              <w:tabs>
                <w:tab w:val="left" w:pos="1062"/>
              </w:tabs>
              <w:suppressAutoHyphens/>
              <w:spacing w:line="256" w:lineRule="auto"/>
              <w:ind w:right="20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A134E9" w:rsidRDefault="00A134E9">
            <w:pPr>
              <w:spacing w:after="0" w:line="240" w:lineRule="auto"/>
              <w:ind w:right="-76" w:firstLine="317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 устный опрос.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экзамен.</w:t>
            </w:r>
          </w:p>
        </w:tc>
      </w:tr>
      <w:tr w:rsidR="00A134E9" w:rsidTr="00EE0C7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A134E9" w:rsidRDefault="00A13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E9" w:rsidRDefault="00A134E9">
            <w:pPr>
              <w:spacing w:after="0" w:line="240" w:lineRule="auto"/>
              <w:ind w:right="-76" w:firstLine="317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Письменный опрос, оценка практических работ и индивидуальных заданий: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«5» -  1) правильно выполнил 9-10 заданий теста; 2) обстоятельно и достаточно полно излагает материал, правильно определяет математические понятия; 3) обнаруживает полное понимание материала, может обосновать свои суждения, привести примеры; 4) строит ответ последовательно и безупречно с точки зрения норм математического языка. 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«4» -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обнаруживает знание и понимание материала, однако: 1) выполнил 8-7 заданий теста; 2) допускает единичные ошибки, но исправляет их самостоятельно после замечаний преподавателя; 3) не всегда достаточно убедительно обосновывает свои суждения; 4) допускает погрешности в логическом изложении материала;                          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«3» - обучающийся обнаруживает знания и понимание теоретических положений, но: 1) выполнил 5-6 заданий теста; 2) излагает материал недостаточно полно и допускает неточности в определении понятий, при формулировке; 3) не может обосновать свои суждения и привести необходимые примеры; 4) нарушает последовательность в изложении, при оформлении ответа допускает математические ошибки;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  - обучающийся: 1) выполнил менее 5 заданий теста. 2) обнаружил незнание большей части материала; 3) при формулировке определений и правил искажает их смысл; 4)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излагает материал беспорядочно, сбивчиво.</w:t>
            </w:r>
          </w:p>
          <w:p w:rsidR="00A134E9" w:rsidRDefault="00A134E9">
            <w:pPr>
              <w:spacing w:after="0" w:line="240" w:lineRule="auto"/>
              <w:ind w:right="-76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Экзамен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 «Отлично»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«Хорошо»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«Удовлетворительно»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134E9" w:rsidRDefault="00A134E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«Неудовлетворительно»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практических работ и индивидуальных заданий;</w:t>
            </w:r>
          </w:p>
          <w:p w:rsidR="00A134E9" w:rsidRDefault="00A134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Письменные и устные опросы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A134E9" w:rsidRDefault="00A134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 самостоятельных работ;</w:t>
            </w:r>
          </w:p>
          <w:p w:rsidR="00A134E9" w:rsidRDefault="00A134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Экзамен.</w:t>
            </w:r>
          </w:p>
          <w:p w:rsidR="00A134E9" w:rsidRDefault="00A134E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134E9" w:rsidRDefault="00A134E9" w:rsidP="00A134E9">
      <w:pPr>
        <w:rPr>
          <w:rFonts w:ascii="Times New Roman" w:hAnsi="Times New Roman"/>
          <w:sz w:val="24"/>
          <w:szCs w:val="24"/>
        </w:rPr>
      </w:pPr>
    </w:p>
    <w:p w:rsidR="005A2DCC" w:rsidRDefault="005A2DCC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F7" w:rsidRDefault="006020F7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F7" w:rsidRDefault="006020F7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F7" w:rsidRPr="00E01C39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Pr="00E01C39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9159721"/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01C39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И ОЦЕНКА</w:t>
      </w:r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РЕЗУЛЬТАТОВ ОСВОЕНИЯ </w:t>
      </w:r>
      <w:proofErr w:type="gramStart"/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01C39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ЧАСТИ ДОСТИЖЕНИЯ ЛИЧНОСТНЫХ РЕЗУЛЬТАТОВ</w:t>
      </w:r>
    </w:p>
    <w:p w:rsidR="006020F7" w:rsidRPr="00E01C39" w:rsidRDefault="006020F7" w:rsidP="006020F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6020F7" w:rsidRPr="00E01C39" w:rsidTr="00DA5A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6020F7" w:rsidRPr="00E01C39" w:rsidTr="00DA5A0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01C3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 13</w:t>
            </w:r>
          </w:p>
        </w:tc>
      </w:tr>
      <w:tr w:rsidR="006020F7" w:rsidRPr="00E01C39" w:rsidTr="00DA5A0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020F7" w:rsidRPr="00E01C39" w:rsidRDefault="006020F7" w:rsidP="00DA5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:rsidR="006020F7" w:rsidRPr="00E01C39" w:rsidRDefault="006020F7" w:rsidP="006020F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Оценка достижения </w:t>
      </w:r>
      <w:proofErr w:type="gramStart"/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bookmarkEnd w:id="1"/>
    <w:p w:rsidR="006020F7" w:rsidRPr="00E01C39" w:rsidRDefault="006020F7" w:rsidP="006020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демонстрация интереса к будущей профессии;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за результат учебной деятельности и подготовки к профессиональной деятельности;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6020F7" w:rsidRPr="00E01C39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Pr="00E01C39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Pr="00E01C39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Hlk73028808"/>
      <w:r w:rsidRPr="00E01C3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2"/>
    <w:p w:rsidR="006020F7" w:rsidRPr="00E01C39" w:rsidRDefault="006020F7" w:rsidP="006020F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/>
          <w:b/>
          <w:kern w:val="2"/>
          <w:sz w:val="24"/>
          <w:szCs w:val="24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588"/>
        <w:gridCol w:w="1426"/>
        <w:gridCol w:w="1504"/>
        <w:gridCol w:w="1918"/>
        <w:gridCol w:w="1232"/>
      </w:tblGrid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Ноябрь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(ежегодно) 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Участие в неделе специальности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2 курсы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proofErr w:type="spellStart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</w:t>
            </w:r>
            <w:proofErr w:type="spellEnd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Ноябрь-декабрь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Защита презентаци</w:t>
            </w:r>
            <w:proofErr w:type="gramStart"/>
            <w:r w:rsidRPr="00E01C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й(</w:t>
            </w:r>
            <w:proofErr w:type="gramEnd"/>
            <w:r w:rsidRPr="00E01C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проектов) по темам занятий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2 курсы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proofErr w:type="spellStart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</w:t>
            </w:r>
            <w:proofErr w:type="spellEnd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подготовка и проведение ежегодной </w:t>
            </w:r>
            <w:proofErr w:type="spellStart"/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колледжной</w:t>
            </w:r>
            <w:proofErr w:type="spellEnd"/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олимпиады по общеобразовательным учебным дисциплинам.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2 курсы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</w:t>
            </w:r>
            <w:proofErr w:type="spellEnd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студент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</w:t>
            </w:r>
            <w:proofErr w:type="spellEnd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Январь-март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и проведение интерне</w:t>
            </w:r>
            <w:proofErr w:type="gramStart"/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т-</w:t>
            </w:r>
            <w:proofErr w:type="gramEnd"/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олимпиады по общеобразовательным учебным дисциплинам.</w:t>
            </w:r>
            <w:r w:rsidRPr="00E01C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студент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</w:t>
            </w:r>
            <w:proofErr w:type="spellEnd"/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</w:tbl>
    <w:p w:rsidR="006020F7" w:rsidRPr="005A2DCC" w:rsidRDefault="006020F7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5A2DCC"/>
    <w:sectPr w:rsidR="002732E2" w:rsidSect="00EE0C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2E9" w:rsidRDefault="000A42E9" w:rsidP="005A2DCC">
      <w:pPr>
        <w:spacing w:after="0" w:line="240" w:lineRule="auto"/>
      </w:pPr>
      <w:r>
        <w:separator/>
      </w:r>
    </w:p>
  </w:endnote>
  <w:endnote w:type="continuationSeparator" w:id="0">
    <w:p w:rsidR="000A42E9" w:rsidRDefault="000A42E9" w:rsidP="005A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2520"/>
      <w:docPartObj>
        <w:docPartGallery w:val="Page Numbers (Bottom of Page)"/>
        <w:docPartUnique/>
      </w:docPartObj>
    </w:sdtPr>
    <w:sdtContent>
      <w:p w:rsidR="006E1975" w:rsidRDefault="006E197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FE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E1975" w:rsidRDefault="006E19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2E9" w:rsidRDefault="000A42E9" w:rsidP="005A2DCC">
      <w:pPr>
        <w:spacing w:after="0" w:line="240" w:lineRule="auto"/>
      </w:pPr>
      <w:r>
        <w:separator/>
      </w:r>
    </w:p>
  </w:footnote>
  <w:footnote w:type="continuationSeparator" w:id="0">
    <w:p w:rsidR="000A42E9" w:rsidRDefault="000A42E9" w:rsidP="005A2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594"/>
    <w:multiLevelType w:val="multilevel"/>
    <w:tmpl w:val="BA865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06252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24"/>
    <w:rsid w:val="00002498"/>
    <w:rsid w:val="000902C6"/>
    <w:rsid w:val="000A42E9"/>
    <w:rsid w:val="000E61B1"/>
    <w:rsid w:val="00110284"/>
    <w:rsid w:val="0012522D"/>
    <w:rsid w:val="001673F0"/>
    <w:rsid w:val="00172A0A"/>
    <w:rsid w:val="001A05B4"/>
    <w:rsid w:val="001C3AB7"/>
    <w:rsid w:val="002107B7"/>
    <w:rsid w:val="00234642"/>
    <w:rsid w:val="00235089"/>
    <w:rsid w:val="00252C81"/>
    <w:rsid w:val="002732E2"/>
    <w:rsid w:val="00277007"/>
    <w:rsid w:val="00294241"/>
    <w:rsid w:val="00341CD6"/>
    <w:rsid w:val="003470BC"/>
    <w:rsid w:val="003B7591"/>
    <w:rsid w:val="003D013E"/>
    <w:rsid w:val="003F74E6"/>
    <w:rsid w:val="0041019E"/>
    <w:rsid w:val="004D096F"/>
    <w:rsid w:val="005A2DCC"/>
    <w:rsid w:val="005B74A7"/>
    <w:rsid w:val="005E4AD1"/>
    <w:rsid w:val="00601001"/>
    <w:rsid w:val="006020F7"/>
    <w:rsid w:val="00614076"/>
    <w:rsid w:val="00652359"/>
    <w:rsid w:val="00672CB5"/>
    <w:rsid w:val="00687450"/>
    <w:rsid w:val="006A71E3"/>
    <w:rsid w:val="006E1975"/>
    <w:rsid w:val="006F19D4"/>
    <w:rsid w:val="00752305"/>
    <w:rsid w:val="007C2024"/>
    <w:rsid w:val="00834447"/>
    <w:rsid w:val="008D0FE9"/>
    <w:rsid w:val="00920273"/>
    <w:rsid w:val="00935E3D"/>
    <w:rsid w:val="00953D73"/>
    <w:rsid w:val="00960F10"/>
    <w:rsid w:val="009B426E"/>
    <w:rsid w:val="009C75AB"/>
    <w:rsid w:val="00A00F44"/>
    <w:rsid w:val="00A134E9"/>
    <w:rsid w:val="00A13759"/>
    <w:rsid w:val="00A65CF5"/>
    <w:rsid w:val="00B14783"/>
    <w:rsid w:val="00B965C2"/>
    <w:rsid w:val="00BA5A70"/>
    <w:rsid w:val="00BD3E6E"/>
    <w:rsid w:val="00BE12DB"/>
    <w:rsid w:val="00BF4EC6"/>
    <w:rsid w:val="00C8044C"/>
    <w:rsid w:val="00CB2DBA"/>
    <w:rsid w:val="00DE27E3"/>
    <w:rsid w:val="00E26628"/>
    <w:rsid w:val="00E833D5"/>
    <w:rsid w:val="00EA7235"/>
    <w:rsid w:val="00EE0C7A"/>
    <w:rsid w:val="00F43265"/>
    <w:rsid w:val="00F55B26"/>
    <w:rsid w:val="00FD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DC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DCC"/>
    <w:rPr>
      <w:rFonts w:ascii="Calibri" w:eastAsia="Calibri" w:hAnsi="Calibri" w:cs="Times New Roman"/>
    </w:rPr>
  </w:style>
  <w:style w:type="paragraph" w:styleId="a7">
    <w:name w:val="Normal (Web)"/>
    <w:aliases w:val="Обычный (Web),Обычный (веб)1"/>
    <w:uiPriority w:val="1"/>
    <w:semiHidden/>
    <w:unhideWhenUsed/>
    <w:qFormat/>
    <w:rsid w:val="00A134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E0C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0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20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DC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DCC"/>
    <w:rPr>
      <w:rFonts w:ascii="Calibri" w:eastAsia="Calibri" w:hAnsi="Calibri" w:cs="Times New Roman"/>
    </w:rPr>
  </w:style>
  <w:style w:type="paragraph" w:styleId="a7">
    <w:name w:val="Normal (Web)"/>
    <w:aliases w:val="Обычный (Web),Обычный (веб)1"/>
    <w:uiPriority w:val="1"/>
    <w:semiHidden/>
    <w:unhideWhenUsed/>
    <w:qFormat/>
    <w:rsid w:val="00A134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E0C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0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20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D36A3-8740-461F-B90A-4902A929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2</cp:revision>
  <cp:lastPrinted>2019-10-18T05:48:00Z</cp:lastPrinted>
  <dcterms:created xsi:type="dcterms:W3CDTF">2023-06-25T14:41:00Z</dcterms:created>
  <dcterms:modified xsi:type="dcterms:W3CDTF">2023-06-25T14:41:00Z</dcterms:modified>
</cp:coreProperties>
</file>